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7F2C" w14:textId="0454D97F" w:rsidR="00582B80" w:rsidRPr="002A60E4" w:rsidRDefault="00C479D3" w:rsidP="00C479D3">
      <w:pPr>
        <w:pStyle w:val="NoSpacing"/>
        <w:jc w:val="center"/>
        <w:rPr>
          <w:b/>
          <w:sz w:val="44"/>
          <w:szCs w:val="44"/>
          <w:u w:val="single"/>
        </w:rPr>
      </w:pPr>
      <w:r w:rsidRPr="002A60E4">
        <w:rPr>
          <w:b/>
          <w:sz w:val="44"/>
          <w:szCs w:val="44"/>
          <w:u w:val="single"/>
        </w:rPr>
        <w:t>Time Series</w:t>
      </w:r>
      <w:r w:rsidR="00AA1D17">
        <w:rPr>
          <w:b/>
          <w:sz w:val="44"/>
          <w:szCs w:val="44"/>
          <w:u w:val="single"/>
        </w:rPr>
        <w:t xml:space="preserve"> 2</w:t>
      </w:r>
    </w:p>
    <w:p w14:paraId="289EA0ED" w14:textId="77777777" w:rsidR="00C479D3" w:rsidRPr="002A60E4" w:rsidRDefault="00C479D3" w:rsidP="00C479D3">
      <w:pPr>
        <w:pStyle w:val="NoSpacing"/>
        <w:rPr>
          <w:sz w:val="24"/>
          <w:szCs w:val="24"/>
        </w:rPr>
      </w:pPr>
    </w:p>
    <w:p w14:paraId="1E50BE8E" w14:textId="77777777" w:rsidR="0001659D" w:rsidRDefault="0001659D" w:rsidP="00C479D3">
      <w:pPr>
        <w:pStyle w:val="NoSpacing"/>
      </w:pPr>
    </w:p>
    <w:p w14:paraId="66DA8B65" w14:textId="7130168F" w:rsidR="00E566F5" w:rsidRDefault="00CB0D7E" w:rsidP="00A24F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Here’s some solved examples, to aid with intuition and such.  </w:t>
      </w:r>
      <w:r w:rsidR="00093513">
        <w:rPr>
          <w:sz w:val="24"/>
          <w:szCs w:val="24"/>
        </w:rPr>
        <w:t>Note we’ll repeatedly use:</w:t>
      </w:r>
    </w:p>
    <w:p w14:paraId="5BBFA7B9" w14:textId="77777777" w:rsidR="00093513" w:rsidRDefault="00093513" w:rsidP="00A24FEB">
      <w:pPr>
        <w:pStyle w:val="NoSpacing"/>
        <w:rPr>
          <w:sz w:val="24"/>
          <w:szCs w:val="24"/>
        </w:rPr>
      </w:pPr>
    </w:p>
    <w:p w14:paraId="2342D76A" w14:textId="439E4DEE" w:rsidR="00093513" w:rsidRDefault="000D5B32" w:rsidP="00A24FEB">
      <w:pPr>
        <w:pStyle w:val="NoSpacing"/>
        <w:rPr>
          <w:sz w:val="24"/>
          <w:szCs w:val="24"/>
        </w:rPr>
      </w:pPr>
      <w:r w:rsidRPr="00093513">
        <w:rPr>
          <w:position w:val="-110"/>
        </w:rPr>
        <w:object w:dxaOrig="7060" w:dyaOrig="1840" w14:anchorId="2B41FD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pt;height:90pt" o:ole="">
            <v:imagedata r:id="rId5" o:title=""/>
          </v:shape>
          <o:OLEObject Type="Embed" ProgID="Equation.DSMT4" ShapeID="_x0000_i1025" DrawAspect="Content" ObjectID="_1831280120" r:id="rId6"/>
        </w:object>
      </w:r>
    </w:p>
    <w:p w14:paraId="2BEDB9DE" w14:textId="77777777" w:rsidR="002E7DC4" w:rsidRDefault="002E7DC4" w:rsidP="00A24FEB">
      <w:pPr>
        <w:pStyle w:val="NoSpacing"/>
        <w:rPr>
          <w:sz w:val="24"/>
          <w:szCs w:val="24"/>
        </w:rPr>
      </w:pPr>
    </w:p>
    <w:p w14:paraId="424A1DCC" w14:textId="532F823D" w:rsidR="00093513" w:rsidRDefault="00093513" w:rsidP="00A24F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proceeding,</w:t>
      </w:r>
      <w:r w:rsidR="00572AF2">
        <w:rPr>
          <w:sz w:val="24"/>
          <w:szCs w:val="24"/>
        </w:rPr>
        <w:t xml:space="preserve"> </w:t>
      </w:r>
    </w:p>
    <w:p w14:paraId="7ECF7AF8" w14:textId="77777777" w:rsidR="006B62E3" w:rsidRPr="00D33452" w:rsidRDefault="006B62E3" w:rsidP="007D57C5">
      <w:pPr>
        <w:pStyle w:val="NoSpacing"/>
        <w:rPr>
          <w:sz w:val="24"/>
          <w:szCs w:val="24"/>
        </w:rPr>
      </w:pPr>
    </w:p>
    <w:p w14:paraId="3D7D0908" w14:textId="77777777" w:rsidR="007D57C5" w:rsidRPr="002A60E4" w:rsidRDefault="007D57C5" w:rsidP="007D57C5">
      <w:pPr>
        <w:pStyle w:val="NoSpacing"/>
        <w:rPr>
          <w:b/>
          <w:bCs/>
          <w:sz w:val="26"/>
          <w:szCs w:val="26"/>
        </w:rPr>
      </w:pPr>
      <w:r w:rsidRPr="002A60E4">
        <w:rPr>
          <w:b/>
          <w:bCs/>
          <w:sz w:val="26"/>
          <w:szCs w:val="26"/>
        </w:rPr>
        <w:t>AM(1) model</w:t>
      </w:r>
    </w:p>
    <w:p w14:paraId="00D03F8B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This guy looks like this:</w:t>
      </w:r>
      <w:r>
        <w:rPr>
          <w:sz w:val="24"/>
          <w:szCs w:val="24"/>
        </w:rPr>
        <w:t xml:space="preserve"> </w:t>
      </w:r>
    </w:p>
    <w:p w14:paraId="50225D7C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1693B68" w14:textId="1D0A2E2E" w:rsidR="007D57C5" w:rsidRPr="00D33452" w:rsidRDefault="00854B9E" w:rsidP="007D57C5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2460" w:dyaOrig="360" w14:anchorId="02B33A58">
          <v:shape id="_x0000_i1026" type="#_x0000_t75" style="width:138pt;height:18pt" o:ole="" filled="t" fillcolor="#cfc">
            <v:imagedata r:id="rId7" o:title=""/>
          </v:shape>
          <o:OLEObject Type="Embed" ProgID="Equation.DSMT4" ShapeID="_x0000_i1026" DrawAspect="Content" ObjectID="_1831280121" r:id="rId8"/>
        </w:object>
      </w:r>
    </w:p>
    <w:p w14:paraId="4D18F686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1B6422E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Instead of x</w:t>
      </w:r>
      <w:r w:rsidRPr="00D33452">
        <w:rPr>
          <w:sz w:val="24"/>
          <w:szCs w:val="24"/>
          <w:vertAlign w:val="subscript"/>
        </w:rPr>
        <w:t>n</w:t>
      </w:r>
      <w:r w:rsidRPr="00D33452">
        <w:rPr>
          <w:sz w:val="24"/>
          <w:szCs w:val="24"/>
        </w:rPr>
        <w:t xml:space="preserve"> depending on the previous x, it depends on the previous noise.  </w:t>
      </w:r>
      <w:r>
        <w:rPr>
          <w:sz w:val="24"/>
          <w:szCs w:val="24"/>
        </w:rPr>
        <w:t xml:space="preserve">I guess there is no need to solve the equation; the solution is right there.  </w:t>
      </w:r>
      <w:r w:rsidRPr="00D33452">
        <w:rPr>
          <w:sz w:val="24"/>
          <w:szCs w:val="24"/>
        </w:rPr>
        <w:t>What would be the statistics of this model?</w:t>
      </w:r>
    </w:p>
    <w:p w14:paraId="5815ADD6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2BABD63" w14:textId="19A7630C" w:rsidR="007D57C5" w:rsidRPr="00D33452" w:rsidRDefault="00080E8F" w:rsidP="007D57C5">
      <w:pPr>
        <w:pStyle w:val="NoSpacing"/>
        <w:rPr>
          <w:sz w:val="24"/>
          <w:szCs w:val="24"/>
        </w:rPr>
      </w:pPr>
      <w:r w:rsidRPr="00080E8F">
        <w:rPr>
          <w:position w:val="-34"/>
        </w:rPr>
        <w:object w:dxaOrig="1920" w:dyaOrig="800" w14:anchorId="30D1EB08">
          <v:shape id="_x0000_i1027" type="#_x0000_t75" style="width:96pt;height:42pt" o:ole="" o:bordertopcolor="green" o:borderleftcolor="green" o:borderbottomcolor="green" o:borderrightcolor="green">
            <v:imagedata r:id="rId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27" DrawAspect="Content" ObjectID="_1831280122" r:id="rId10"/>
        </w:object>
      </w:r>
    </w:p>
    <w:p w14:paraId="4FE5CD6B" w14:textId="77777777" w:rsidR="00671E27" w:rsidRDefault="00671E27" w:rsidP="007D57C5">
      <w:pPr>
        <w:pStyle w:val="NoSpacing"/>
        <w:rPr>
          <w:sz w:val="24"/>
          <w:szCs w:val="24"/>
        </w:rPr>
      </w:pPr>
    </w:p>
    <w:p w14:paraId="2DF0E8D8" w14:textId="437D5769" w:rsidR="00080E8F" w:rsidRDefault="00080E8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covariance is:</w:t>
      </w:r>
    </w:p>
    <w:p w14:paraId="33D7444E" w14:textId="77777777" w:rsidR="00080E8F" w:rsidRDefault="00080E8F" w:rsidP="007D57C5">
      <w:pPr>
        <w:pStyle w:val="NoSpacing"/>
        <w:rPr>
          <w:sz w:val="24"/>
          <w:szCs w:val="24"/>
        </w:rPr>
      </w:pPr>
    </w:p>
    <w:p w14:paraId="43F5FEEB" w14:textId="6CE53ED4" w:rsidR="00080E8F" w:rsidRDefault="002E1C0D" w:rsidP="007D57C5">
      <w:pPr>
        <w:pStyle w:val="NoSpacing"/>
        <w:rPr>
          <w:sz w:val="24"/>
          <w:szCs w:val="24"/>
        </w:rPr>
      </w:pPr>
      <w:r w:rsidRPr="002663C0">
        <w:rPr>
          <w:position w:val="-36"/>
        </w:rPr>
        <w:object w:dxaOrig="4860" w:dyaOrig="840" w14:anchorId="771759FA">
          <v:shape id="_x0000_i1028" type="#_x0000_t75" style="width:235.65pt;height:38.2pt" o:ole="">
            <v:imagedata r:id="rId11" o:title=""/>
          </v:shape>
          <o:OLEObject Type="Embed" ProgID="Equation.DSMT4" ShapeID="_x0000_i1028" DrawAspect="Content" ObjectID="_1831280123" r:id="rId12"/>
        </w:object>
      </w:r>
    </w:p>
    <w:p w14:paraId="160103B8" w14:textId="77777777" w:rsidR="00080E8F" w:rsidRDefault="00080E8F" w:rsidP="007D57C5">
      <w:pPr>
        <w:pStyle w:val="NoSpacing"/>
        <w:rPr>
          <w:sz w:val="24"/>
          <w:szCs w:val="24"/>
        </w:rPr>
      </w:pPr>
    </w:p>
    <w:p w14:paraId="78B79FC8" w14:textId="79FDDC0E" w:rsidR="002663C0" w:rsidRDefault="002663C0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So,</w:t>
      </w:r>
    </w:p>
    <w:p w14:paraId="0158E40D" w14:textId="77777777" w:rsidR="002663C0" w:rsidRDefault="002663C0" w:rsidP="007D57C5">
      <w:pPr>
        <w:pStyle w:val="NoSpacing"/>
        <w:rPr>
          <w:sz w:val="24"/>
          <w:szCs w:val="24"/>
        </w:rPr>
      </w:pPr>
    </w:p>
    <w:p w14:paraId="697CCD6D" w14:textId="0772004B" w:rsidR="002663C0" w:rsidRDefault="009D163C" w:rsidP="007D57C5">
      <w:pPr>
        <w:pStyle w:val="NoSpacing"/>
        <w:rPr>
          <w:sz w:val="24"/>
          <w:szCs w:val="24"/>
        </w:rPr>
      </w:pPr>
      <w:r w:rsidRPr="002663C0">
        <w:rPr>
          <w:position w:val="-16"/>
        </w:rPr>
        <w:object w:dxaOrig="4819" w:dyaOrig="440" w14:anchorId="6FFFC05B">
          <v:shape id="_x0000_i1029" type="#_x0000_t75" style="width:234pt;height:24pt" o:ole="" o:bordertopcolor="green" o:borderleftcolor="green" o:borderbottomcolor="green" o:borderrightcolor="green">
            <v:imagedata r:id="rId1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29" DrawAspect="Content" ObjectID="_1831280124" r:id="rId14"/>
        </w:object>
      </w:r>
    </w:p>
    <w:p w14:paraId="546515E0" w14:textId="77777777" w:rsidR="002663C0" w:rsidRPr="00D33452" w:rsidRDefault="002663C0" w:rsidP="007D57C5">
      <w:pPr>
        <w:pStyle w:val="NoSpacing"/>
        <w:rPr>
          <w:sz w:val="24"/>
          <w:szCs w:val="24"/>
        </w:rPr>
      </w:pPr>
    </w:p>
    <w:p w14:paraId="1C0DFA5D" w14:textId="4419A874" w:rsidR="007D57C5" w:rsidRPr="00D33452" w:rsidRDefault="008B0E11" w:rsidP="008B0E1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At least as far as the mean and variance are concerned</w:t>
      </w:r>
      <w:r w:rsidR="00671E27">
        <w:rPr>
          <w:sz w:val="24"/>
          <w:szCs w:val="24"/>
        </w:rPr>
        <w:t>, this model is no different than white noise, with a different white noise amplitude.  But the correlation thing is different</w:t>
      </w:r>
      <w:r w:rsidR="002663C0">
        <w:rPr>
          <w:sz w:val="24"/>
          <w:szCs w:val="24"/>
        </w:rPr>
        <w:t>; n</w:t>
      </w:r>
      <w:r w:rsidR="00671E27">
        <w:rPr>
          <w:sz w:val="24"/>
          <w:szCs w:val="24"/>
        </w:rPr>
        <w:t>ow a point is correlated with both of its neighbors.  We can see that these also satisfy the time-independent requirements for stationarity.  For instance, we can see &lt;x</w:t>
      </w:r>
      <w:r w:rsidR="00671E27">
        <w:rPr>
          <w:sz w:val="24"/>
          <w:szCs w:val="24"/>
          <w:vertAlign w:val="subscript"/>
        </w:rPr>
        <w:t>m+t</w:t>
      </w:r>
      <w:r w:rsidR="00671E27">
        <w:rPr>
          <w:sz w:val="24"/>
          <w:szCs w:val="24"/>
        </w:rPr>
        <w:t>x</w:t>
      </w:r>
      <w:r w:rsidR="00671E27">
        <w:rPr>
          <w:sz w:val="24"/>
          <w:szCs w:val="24"/>
          <w:vertAlign w:val="subscript"/>
        </w:rPr>
        <w:t>n+t</w:t>
      </w:r>
      <w:r w:rsidR="00671E27">
        <w:rPr>
          <w:sz w:val="24"/>
          <w:szCs w:val="24"/>
        </w:rPr>
        <w:t>&gt; = &lt;x</w:t>
      </w:r>
      <w:r w:rsidR="00671E27">
        <w:rPr>
          <w:sz w:val="24"/>
          <w:szCs w:val="24"/>
          <w:vertAlign w:val="subscript"/>
        </w:rPr>
        <w:t>m</w:t>
      </w:r>
      <w:r w:rsidR="00671E27">
        <w:rPr>
          <w:sz w:val="24"/>
          <w:szCs w:val="24"/>
        </w:rPr>
        <w:t>x</w:t>
      </w:r>
      <w:r w:rsidR="00671E27">
        <w:rPr>
          <w:sz w:val="24"/>
          <w:szCs w:val="24"/>
          <w:vertAlign w:val="subscript"/>
        </w:rPr>
        <w:t>n</w:t>
      </w:r>
      <w:r w:rsidR="00671E27">
        <w:rPr>
          <w:sz w:val="24"/>
          <w:szCs w:val="24"/>
        </w:rPr>
        <w:t xml:space="preserve">&gt;.  </w:t>
      </w:r>
      <w:r w:rsidR="007D57C5" w:rsidRPr="00D33452">
        <w:rPr>
          <w:sz w:val="24"/>
          <w:szCs w:val="24"/>
        </w:rPr>
        <w:t>Finally, let’s do th</w:t>
      </w:r>
      <w:r>
        <w:rPr>
          <w:sz w:val="24"/>
          <w:szCs w:val="24"/>
        </w:rPr>
        <w:t>e ACF:</w:t>
      </w:r>
      <w:r w:rsidR="007D57C5" w:rsidRPr="00D33452">
        <w:rPr>
          <w:sz w:val="24"/>
          <w:szCs w:val="24"/>
        </w:rPr>
        <w:t xml:space="preserve"> </w:t>
      </w:r>
    </w:p>
    <w:p w14:paraId="5F4A7D6D" w14:textId="77777777" w:rsidR="007D57C5" w:rsidRPr="00D33452" w:rsidRDefault="007D57C5" w:rsidP="007D57C5">
      <w:pPr>
        <w:pStyle w:val="NoSpacing"/>
      </w:pPr>
    </w:p>
    <w:p w14:paraId="47BAAEEA" w14:textId="3828EB1C" w:rsidR="007D57C5" w:rsidRPr="00D33452" w:rsidRDefault="00565EAD" w:rsidP="007D57C5">
      <w:pPr>
        <w:pStyle w:val="NoSpacing"/>
      </w:pPr>
      <w:r w:rsidRPr="00565EAD">
        <w:rPr>
          <w:position w:val="-90"/>
        </w:rPr>
        <w:object w:dxaOrig="6720" w:dyaOrig="2280" w14:anchorId="300102F1">
          <v:shape id="_x0000_i1030" type="#_x0000_t75" style="width:336pt;height:114pt" o:ole="">
            <v:imagedata r:id="rId15" o:title=""/>
          </v:shape>
          <o:OLEObject Type="Embed" ProgID="Equation.DSMT4" ShapeID="_x0000_i1030" DrawAspect="Content" ObjectID="_1831280125" r:id="rId16"/>
        </w:object>
      </w:r>
    </w:p>
    <w:p w14:paraId="5FD52B8F" w14:textId="77777777" w:rsidR="007D57C5" w:rsidRPr="00D33452" w:rsidRDefault="007D57C5" w:rsidP="007D57C5">
      <w:pPr>
        <w:pStyle w:val="NoSpacing"/>
      </w:pPr>
    </w:p>
    <w:p w14:paraId="698D4E7C" w14:textId="3806B9BA" w:rsidR="007D57C5" w:rsidRDefault="00565EAD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assuming k is positive.  </w:t>
      </w:r>
      <w:r w:rsidR="007D57C5" w:rsidRPr="00D33452">
        <w:rPr>
          <w:sz w:val="24"/>
          <w:szCs w:val="24"/>
        </w:rPr>
        <w:t xml:space="preserve">So </w:t>
      </w:r>
      <w:r w:rsidR="007D57C5" w:rsidRPr="000A0923">
        <w:rPr>
          <w:color w:val="0000FF"/>
          <w:sz w:val="24"/>
          <w:szCs w:val="24"/>
        </w:rPr>
        <w:t xml:space="preserve">this is </w:t>
      </w:r>
      <w:r w:rsidR="00671E27">
        <w:rPr>
          <w:color w:val="0000FF"/>
          <w:sz w:val="24"/>
          <w:szCs w:val="24"/>
        </w:rPr>
        <w:t>also stationary</w:t>
      </w:r>
      <w:r w:rsidR="007D57C5" w:rsidRPr="00D33452">
        <w:rPr>
          <w:sz w:val="24"/>
          <w:szCs w:val="24"/>
        </w:rPr>
        <w:t xml:space="preserve">.  Can see ACF(0) is 1, as it should be.  </w:t>
      </w:r>
      <w:r>
        <w:rPr>
          <w:sz w:val="24"/>
          <w:szCs w:val="24"/>
        </w:rPr>
        <w:t xml:space="preserve">And unlike pure white noise, now succesive points are correlated, with sign depending on </w:t>
      </w:r>
      <w:r>
        <w:rPr>
          <w:rFonts w:ascii="Calibri" w:hAnsi="Calibri" w:cs="Calibri"/>
          <w:sz w:val="24"/>
          <w:szCs w:val="24"/>
        </w:rPr>
        <w:t>θ</w:t>
      </w:r>
      <w:r>
        <w:rPr>
          <w:sz w:val="24"/>
          <w:szCs w:val="24"/>
        </w:rPr>
        <w:t xml:space="preserve">.  </w:t>
      </w:r>
      <w:r w:rsidR="00AB01D5">
        <w:rPr>
          <w:sz w:val="24"/>
          <w:szCs w:val="24"/>
        </w:rPr>
        <w:t>The probability distribution of x</w:t>
      </w:r>
      <w:r w:rsidR="00AB01D5">
        <w:rPr>
          <w:sz w:val="24"/>
          <w:szCs w:val="24"/>
          <w:vertAlign w:val="subscript"/>
        </w:rPr>
        <w:t>n</w:t>
      </w:r>
      <w:r w:rsidR="00AB01D5">
        <w:rPr>
          <w:sz w:val="24"/>
          <w:szCs w:val="24"/>
        </w:rPr>
        <w:t xml:space="preserve"> should be:</w:t>
      </w:r>
      <w:r w:rsidR="00BD7663">
        <w:rPr>
          <w:sz w:val="24"/>
          <w:szCs w:val="24"/>
        </w:rPr>
        <w:t xml:space="preserve"> </w:t>
      </w:r>
    </w:p>
    <w:p w14:paraId="52DEC354" w14:textId="77777777" w:rsidR="00AB01D5" w:rsidRDefault="00AB01D5" w:rsidP="007D57C5">
      <w:pPr>
        <w:pStyle w:val="NoSpacing"/>
        <w:rPr>
          <w:sz w:val="24"/>
          <w:szCs w:val="24"/>
        </w:rPr>
      </w:pPr>
    </w:p>
    <w:p w14:paraId="3E437AD1" w14:textId="6D4FB678" w:rsidR="00AB01D5" w:rsidRPr="00AB01D5" w:rsidRDefault="00FF6898" w:rsidP="007D57C5">
      <w:pPr>
        <w:pStyle w:val="NoSpacing"/>
        <w:rPr>
          <w:sz w:val="24"/>
          <w:szCs w:val="24"/>
        </w:rPr>
      </w:pPr>
      <w:r w:rsidRPr="00AB01D5">
        <w:rPr>
          <w:position w:val="-16"/>
        </w:rPr>
        <w:object w:dxaOrig="3180" w:dyaOrig="440" w14:anchorId="7DD188F8">
          <v:shape id="_x0000_i1031" type="#_x0000_t75" style="width:162pt;height:24pt" o:ole="">
            <v:imagedata r:id="rId17" o:title=""/>
          </v:shape>
          <o:OLEObject Type="Embed" ProgID="Equation.DSMT4" ShapeID="_x0000_i1031" DrawAspect="Content" ObjectID="_1831280126" r:id="rId18"/>
        </w:object>
      </w:r>
    </w:p>
    <w:p w14:paraId="4B4B8AC3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33A90FE6" w14:textId="771C11ED" w:rsidR="00DF34F3" w:rsidRDefault="00AB01D5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since it is, like all the others, just the </w:t>
      </w:r>
      <w:r w:rsidR="006B443F">
        <w:rPr>
          <w:sz w:val="24"/>
          <w:szCs w:val="24"/>
        </w:rPr>
        <w:t>sum</w:t>
      </w:r>
      <w:r>
        <w:rPr>
          <w:sz w:val="24"/>
          <w:szCs w:val="24"/>
        </w:rPr>
        <w:t xml:space="preserve"> of Gaussian variables.  </w:t>
      </w:r>
      <w:r w:rsidR="00FF6898">
        <w:rPr>
          <w:sz w:val="24"/>
          <w:szCs w:val="24"/>
        </w:rPr>
        <w:t xml:space="preserve">What about the conditional distribution?  </w:t>
      </w:r>
      <w:r w:rsidR="00DF34F3">
        <w:rPr>
          <w:sz w:val="24"/>
          <w:szCs w:val="24"/>
        </w:rPr>
        <w:t>Well P(x</w:t>
      </w:r>
      <w:r w:rsidR="00DF34F3">
        <w:rPr>
          <w:sz w:val="24"/>
          <w:szCs w:val="24"/>
          <w:vertAlign w:val="subscript"/>
        </w:rPr>
        <w:t>n</w:t>
      </w:r>
      <w:r w:rsidR="00DF34F3">
        <w:rPr>
          <w:sz w:val="24"/>
          <w:szCs w:val="24"/>
        </w:rPr>
        <w:t>|x</w:t>
      </w:r>
      <w:r w:rsidR="00DF34F3">
        <w:rPr>
          <w:sz w:val="24"/>
          <w:szCs w:val="24"/>
          <w:vertAlign w:val="subscript"/>
        </w:rPr>
        <w:t>0</w:t>
      </w:r>
      <w:r w:rsidR="00DF34F3">
        <w:rPr>
          <w:sz w:val="24"/>
          <w:szCs w:val="24"/>
        </w:rPr>
        <w:t>, x</w:t>
      </w:r>
      <w:r w:rsidR="00DF34F3">
        <w:rPr>
          <w:sz w:val="24"/>
          <w:szCs w:val="24"/>
          <w:vertAlign w:val="subscript"/>
        </w:rPr>
        <w:t>1</w:t>
      </w:r>
      <w:r w:rsidR="00DF34F3">
        <w:rPr>
          <w:sz w:val="24"/>
          <w:szCs w:val="24"/>
        </w:rPr>
        <w:t>, …, x</w:t>
      </w:r>
      <w:r w:rsidR="00DF34F3">
        <w:rPr>
          <w:sz w:val="24"/>
          <w:szCs w:val="24"/>
          <w:vertAlign w:val="subscript"/>
        </w:rPr>
        <w:t>n-1</w:t>
      </w:r>
      <w:r w:rsidR="00DF34F3">
        <w:rPr>
          <w:sz w:val="24"/>
          <w:szCs w:val="24"/>
        </w:rPr>
        <w:t>) would seem to depend on all those preceding coordinates.  Consider the first three points:</w:t>
      </w:r>
    </w:p>
    <w:p w14:paraId="1D7DF05E" w14:textId="77777777" w:rsidR="00DF34F3" w:rsidRDefault="00DF34F3" w:rsidP="00FF6898">
      <w:pPr>
        <w:pStyle w:val="NoSpacing"/>
        <w:rPr>
          <w:sz w:val="24"/>
          <w:szCs w:val="24"/>
        </w:rPr>
      </w:pPr>
    </w:p>
    <w:p w14:paraId="241CCEE1" w14:textId="1E5CA522" w:rsidR="00DF34F3" w:rsidRPr="00DF34F3" w:rsidRDefault="009D163C" w:rsidP="00FF6898">
      <w:pPr>
        <w:pStyle w:val="NoSpacing"/>
        <w:rPr>
          <w:sz w:val="24"/>
          <w:szCs w:val="24"/>
        </w:rPr>
      </w:pPr>
      <w:r w:rsidRPr="00D04FE7">
        <w:rPr>
          <w:position w:val="-48"/>
        </w:rPr>
        <w:object w:dxaOrig="4160" w:dyaOrig="1080" w14:anchorId="0039554D">
          <v:shape id="_x0000_i1032" type="#_x0000_t75" style="width:210pt;height:54pt" o:ole="">
            <v:imagedata r:id="rId19" o:title=""/>
          </v:shape>
          <o:OLEObject Type="Embed" ProgID="Equation.DSMT4" ShapeID="_x0000_i1032" DrawAspect="Content" ObjectID="_1831280127" r:id="rId20"/>
        </w:object>
      </w:r>
    </w:p>
    <w:p w14:paraId="10AF590D" w14:textId="77777777" w:rsidR="00DF34F3" w:rsidRDefault="00DF34F3" w:rsidP="00FF6898">
      <w:pPr>
        <w:pStyle w:val="NoSpacing"/>
        <w:rPr>
          <w:sz w:val="24"/>
          <w:szCs w:val="24"/>
        </w:rPr>
      </w:pPr>
    </w:p>
    <w:p w14:paraId="1B9D374B" w14:textId="7283A52B" w:rsidR="00FF6898" w:rsidRPr="00DF34F3" w:rsidRDefault="00DF34F3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we presume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= 0.  Consider P(x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|x</w:t>
      </w:r>
      <w:r>
        <w:rPr>
          <w:sz w:val="24"/>
          <w:szCs w:val="24"/>
          <w:vertAlign w:val="subscript"/>
        </w:rPr>
        <w:t>0</w:t>
      </w:r>
      <w:r w:rsidRPr="00DF34F3">
        <w:rPr>
          <w:sz w:val="24"/>
          <w:szCs w:val="24"/>
        </w:rPr>
        <w:t>,</w:t>
      </w:r>
      <w:r>
        <w:rPr>
          <w:sz w:val="24"/>
          <w:szCs w:val="24"/>
        </w:rPr>
        <w:t xml:space="preserve">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).  x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depends on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 But if we specify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and 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then we’ve specified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ΔW</w:t>
      </w:r>
      <w:r>
        <w:rPr>
          <w:rFonts w:ascii="Calibri" w:hAnsi="Calibri" w:cs="Calibri"/>
          <w:sz w:val="24"/>
          <w:szCs w:val="24"/>
          <w:vertAlign w:val="subscript"/>
        </w:rPr>
        <w:t>2</w:t>
      </w:r>
      <w:r>
        <w:rPr>
          <w:rFonts w:ascii="Calibri" w:hAnsi="Calibri" w:cs="Calibri"/>
          <w:sz w:val="24"/>
          <w:szCs w:val="24"/>
        </w:rPr>
        <w:t>, and so the only variable left unspecified for x</w:t>
      </w:r>
      <w:r>
        <w:rPr>
          <w:rFonts w:ascii="Calibri" w:hAnsi="Calibri" w:cs="Calibri"/>
          <w:sz w:val="24"/>
          <w:szCs w:val="24"/>
          <w:vertAlign w:val="subscript"/>
        </w:rPr>
        <w:t>3</w:t>
      </w:r>
      <w:r>
        <w:rPr>
          <w:rFonts w:ascii="Calibri" w:hAnsi="Calibri" w:cs="Calibri"/>
          <w:sz w:val="24"/>
          <w:szCs w:val="24"/>
        </w:rPr>
        <w:t xml:space="preserve"> is ΔW</w:t>
      </w:r>
      <w:r>
        <w:rPr>
          <w:rFonts w:ascii="Calibri" w:hAnsi="Calibri" w:cs="Calibri"/>
          <w:sz w:val="24"/>
          <w:szCs w:val="24"/>
          <w:vertAlign w:val="subscript"/>
        </w:rPr>
        <w:t>3</w:t>
      </w:r>
      <w:r>
        <w:rPr>
          <w:rFonts w:ascii="Calibri" w:hAnsi="Calibri" w:cs="Calibri"/>
          <w:sz w:val="24"/>
          <w:szCs w:val="24"/>
        </w:rPr>
        <w:t>.  Moreover, we can write ΔW</w:t>
      </w:r>
      <w:r>
        <w:rPr>
          <w:rFonts w:ascii="Calibri" w:hAnsi="Calibri" w:cs="Calibri"/>
          <w:sz w:val="24"/>
          <w:szCs w:val="24"/>
          <w:vertAlign w:val="subscript"/>
        </w:rPr>
        <w:t>2</w:t>
      </w:r>
      <w:r>
        <w:rPr>
          <w:rFonts w:ascii="Calibri" w:hAnsi="Calibri" w:cs="Calibri"/>
          <w:sz w:val="24"/>
          <w:szCs w:val="24"/>
        </w:rPr>
        <w:t xml:space="preserve"> in terms of</w:t>
      </w:r>
      <w:r>
        <w:rPr>
          <w:sz w:val="24"/>
          <w:szCs w:val="24"/>
        </w:rPr>
        <w:t xml:space="preserve"> 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,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x</w:t>
      </w:r>
      <w:r>
        <w:rPr>
          <w:sz w:val="24"/>
          <w:szCs w:val="24"/>
          <w:vertAlign w:val="subscript"/>
        </w:rPr>
        <w:t>2</w:t>
      </w:r>
      <w:r w:rsidR="0040076F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We have: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βΔ</w:t>
      </w:r>
      <w:r>
        <w:rPr>
          <w:sz w:val="24"/>
          <w:szCs w:val="24"/>
        </w:rPr>
        <w:t xml:space="preserve">t – </w:t>
      </w:r>
      <w:r>
        <w:rPr>
          <w:rFonts w:ascii="Calibri" w:hAnsi="Calibri" w:cs="Calibri"/>
          <w:sz w:val="24"/>
          <w:szCs w:val="24"/>
        </w:rPr>
        <w:t>θΔ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(x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βΔ</w:t>
      </w:r>
      <w:r>
        <w:rPr>
          <w:sz w:val="24"/>
          <w:szCs w:val="24"/>
        </w:rPr>
        <w:t xml:space="preserve">t) – </w:t>
      </w:r>
      <w:r>
        <w:rPr>
          <w:rFonts w:ascii="Calibri" w:hAnsi="Calibri" w:cs="Calibri"/>
          <w:sz w:val="24"/>
          <w:szCs w:val="24"/>
        </w:rPr>
        <w:t>θ(x</w:t>
      </w:r>
      <w:r>
        <w:rPr>
          <w:rFonts w:ascii="Calibri" w:hAnsi="Calibri" w:cs="Calibri"/>
          <w:sz w:val="24"/>
          <w:szCs w:val="24"/>
          <w:vertAlign w:val="subscript"/>
        </w:rPr>
        <w:t>1</w:t>
      </w:r>
      <w:r>
        <w:rPr>
          <w:rFonts w:ascii="Calibri" w:hAnsi="Calibri" w:cs="Calibri"/>
          <w:sz w:val="24"/>
          <w:szCs w:val="24"/>
        </w:rPr>
        <w:t xml:space="preserve"> – βΔt)</w:t>
      </w:r>
      <w:r>
        <w:rPr>
          <w:sz w:val="24"/>
          <w:szCs w:val="24"/>
        </w:rPr>
        <w:t>.  So since</w:t>
      </w:r>
      <w:r w:rsidR="00FF6898">
        <w:rPr>
          <w:sz w:val="24"/>
          <w:szCs w:val="24"/>
        </w:rPr>
        <w:t xml:space="preserve"> x</w:t>
      </w:r>
      <w:r w:rsidR="00FF6898">
        <w:rPr>
          <w:sz w:val="24"/>
          <w:szCs w:val="24"/>
          <w:vertAlign w:val="subscript"/>
        </w:rPr>
        <w:t>n</w:t>
      </w:r>
      <w:r w:rsidR="00FF6898">
        <w:rPr>
          <w:sz w:val="24"/>
          <w:szCs w:val="24"/>
        </w:rPr>
        <w:t xml:space="preserve"> = </w:t>
      </w:r>
      <w:r w:rsidR="00FF6898">
        <w:rPr>
          <w:rFonts w:ascii="Calibri" w:hAnsi="Calibri" w:cs="Calibri"/>
          <w:sz w:val="24"/>
          <w:szCs w:val="24"/>
        </w:rPr>
        <w:t>βΔt</w:t>
      </w:r>
      <w:r w:rsidR="00FF6898">
        <w:rPr>
          <w:sz w:val="24"/>
          <w:szCs w:val="24"/>
        </w:rPr>
        <w:t xml:space="preserve"> + </w:t>
      </w:r>
      <w:r w:rsidR="00FF6898">
        <w:rPr>
          <w:rFonts w:ascii="Calibri" w:hAnsi="Calibri" w:cs="Calibri"/>
          <w:sz w:val="24"/>
          <w:szCs w:val="24"/>
        </w:rPr>
        <w:t>Δ</w:t>
      </w:r>
      <w:r w:rsidR="00FF6898">
        <w:rPr>
          <w:sz w:val="24"/>
          <w:szCs w:val="24"/>
        </w:rPr>
        <w:t>W</w:t>
      </w:r>
      <w:r w:rsidR="00FF6898">
        <w:rPr>
          <w:sz w:val="24"/>
          <w:szCs w:val="24"/>
          <w:vertAlign w:val="subscript"/>
        </w:rPr>
        <w:t>n</w:t>
      </w:r>
      <w:r w:rsidR="00FF6898">
        <w:rPr>
          <w:sz w:val="24"/>
          <w:szCs w:val="24"/>
        </w:rPr>
        <w:t xml:space="preserve"> + </w:t>
      </w:r>
      <w:r w:rsidR="00FF6898">
        <w:rPr>
          <w:rFonts w:ascii="Calibri" w:hAnsi="Calibri" w:cs="Calibri"/>
          <w:sz w:val="24"/>
          <w:szCs w:val="24"/>
        </w:rPr>
        <w:t>θΔ</w:t>
      </w:r>
      <w:r w:rsidR="00FF6898">
        <w:rPr>
          <w:sz w:val="24"/>
          <w:szCs w:val="24"/>
        </w:rPr>
        <w:t>W</w:t>
      </w:r>
      <w:r w:rsidR="00FF6898">
        <w:rPr>
          <w:sz w:val="24"/>
          <w:szCs w:val="24"/>
          <w:vertAlign w:val="subscript"/>
        </w:rPr>
        <w:t>n-1</w:t>
      </w:r>
      <w:r w:rsidR="00FF6898">
        <w:rPr>
          <w:sz w:val="24"/>
          <w:szCs w:val="24"/>
        </w:rPr>
        <w:t>,</w:t>
      </w:r>
      <w:r>
        <w:rPr>
          <w:sz w:val="24"/>
          <w:szCs w:val="24"/>
        </w:rPr>
        <w:t xml:space="preserve"> P(x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|x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,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…,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) should be given by a normal distribution:</w:t>
      </w:r>
    </w:p>
    <w:p w14:paraId="795F0B57" w14:textId="4C0345FB" w:rsidR="00FF6898" w:rsidRDefault="00FF6898" w:rsidP="00FF6898">
      <w:pPr>
        <w:pStyle w:val="NoSpacing"/>
        <w:rPr>
          <w:sz w:val="24"/>
          <w:szCs w:val="24"/>
        </w:rPr>
      </w:pPr>
    </w:p>
    <w:p w14:paraId="4E42F34E" w14:textId="399D502D" w:rsidR="00FF6898" w:rsidRDefault="00F27903" w:rsidP="00FF6898">
      <w:pPr>
        <w:pStyle w:val="NoSpacing"/>
        <w:rPr>
          <w:sz w:val="24"/>
          <w:szCs w:val="24"/>
        </w:rPr>
      </w:pPr>
      <w:r w:rsidRPr="007977C7">
        <w:rPr>
          <w:position w:val="-12"/>
          <w:sz w:val="24"/>
          <w:szCs w:val="24"/>
        </w:rPr>
        <w:object w:dxaOrig="4640" w:dyaOrig="360" w14:anchorId="26181B99">
          <v:shape id="_x0000_i1033" type="#_x0000_t75" style="width:234pt;height:18pt" o:ole="" o:bordertopcolor="#03c" o:borderleftcolor="#03c" o:borderbottomcolor="#03c" o:borderrightcolor="#03c">
            <v:imagedata r:id="rId21" o:title=""/>
          </v:shape>
          <o:OLEObject Type="Embed" ProgID="Equation.DSMT4" ShapeID="_x0000_i1033" DrawAspect="Content" ObjectID="_1831280128" r:id="rId22"/>
        </w:object>
      </w:r>
    </w:p>
    <w:p w14:paraId="797CC3FC" w14:textId="77777777" w:rsidR="00FF6898" w:rsidRDefault="00FF6898" w:rsidP="00FF6898">
      <w:pPr>
        <w:pStyle w:val="NoSpacing"/>
        <w:rPr>
          <w:sz w:val="24"/>
          <w:szCs w:val="24"/>
        </w:rPr>
      </w:pPr>
    </w:p>
    <w:p w14:paraId="00C0F23B" w14:textId="1CE41049" w:rsidR="00565EAD" w:rsidRDefault="00DF34F3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we implicit</w:t>
      </w:r>
      <w:r w:rsidR="00CF2FB5">
        <w:rPr>
          <w:sz w:val="24"/>
          <w:szCs w:val="24"/>
        </w:rPr>
        <w:t>ly</w:t>
      </w:r>
      <w:r>
        <w:rPr>
          <w:sz w:val="24"/>
          <w:szCs w:val="24"/>
        </w:rPr>
        <w:t xml:space="preserve"> note that </w:t>
      </w:r>
      <w:r>
        <w:rPr>
          <w:rFonts w:ascii="Calibri" w:hAnsi="Calibri" w:cs="Calibri"/>
          <w:sz w:val="24"/>
          <w:szCs w:val="24"/>
        </w:rPr>
        <w:t>ΔW</w:t>
      </w:r>
      <w:r>
        <w:rPr>
          <w:rFonts w:ascii="Calibri" w:hAnsi="Calibri" w:cs="Calibri"/>
          <w:sz w:val="24"/>
          <w:szCs w:val="24"/>
          <w:vertAlign w:val="subscript"/>
        </w:rPr>
        <w:t>n-1</w:t>
      </w:r>
      <w:r>
        <w:rPr>
          <w:rFonts w:ascii="Calibri" w:hAnsi="Calibri" w:cs="Calibri"/>
          <w:sz w:val="24"/>
          <w:szCs w:val="24"/>
        </w:rPr>
        <w:t xml:space="preserve"> can be determined</w:t>
      </w:r>
      <w:r>
        <w:rPr>
          <w:sz w:val="24"/>
          <w:szCs w:val="24"/>
        </w:rPr>
        <w:t xml:space="preserve"> </w:t>
      </w:r>
      <w:r w:rsidR="00CF2FB5">
        <w:rPr>
          <w:sz w:val="24"/>
          <w:szCs w:val="24"/>
        </w:rPr>
        <w:t>from the preceeding points: x</w:t>
      </w:r>
      <w:r w:rsidR="00CF2FB5">
        <w:rPr>
          <w:sz w:val="24"/>
          <w:szCs w:val="24"/>
          <w:vertAlign w:val="subscript"/>
        </w:rPr>
        <w:t>0</w:t>
      </w:r>
      <w:r w:rsidR="00CF2FB5">
        <w:rPr>
          <w:sz w:val="24"/>
          <w:szCs w:val="24"/>
        </w:rPr>
        <w:t>, x</w:t>
      </w:r>
      <w:r w:rsidR="00CF2FB5">
        <w:rPr>
          <w:sz w:val="24"/>
          <w:szCs w:val="24"/>
          <w:vertAlign w:val="subscript"/>
        </w:rPr>
        <w:t>1</w:t>
      </w:r>
      <w:r w:rsidR="00CF2FB5">
        <w:rPr>
          <w:sz w:val="24"/>
          <w:szCs w:val="24"/>
        </w:rPr>
        <w:t>, …, x</w:t>
      </w:r>
      <w:r w:rsidR="00CF2FB5">
        <w:rPr>
          <w:sz w:val="24"/>
          <w:szCs w:val="24"/>
          <w:vertAlign w:val="subscript"/>
        </w:rPr>
        <w:t>n-</w:t>
      </w:r>
      <w:r w:rsidR="009D163C">
        <w:rPr>
          <w:sz w:val="24"/>
          <w:szCs w:val="24"/>
          <w:vertAlign w:val="subscript"/>
        </w:rPr>
        <w:t xml:space="preserve"> </w:t>
      </w:r>
      <w:r w:rsidR="00CF2FB5">
        <w:rPr>
          <w:sz w:val="24"/>
          <w:szCs w:val="24"/>
        </w:rPr>
        <w:t xml:space="preserve"> </w:t>
      </w:r>
      <w:r w:rsidR="00565EAD">
        <w:rPr>
          <w:sz w:val="24"/>
          <w:szCs w:val="24"/>
        </w:rPr>
        <w:t>Can we work out a formula for this?</w:t>
      </w:r>
      <w:r w:rsidR="002C54B7">
        <w:rPr>
          <w:sz w:val="24"/>
          <w:szCs w:val="24"/>
        </w:rPr>
        <w:t xml:space="preserve">  </w:t>
      </w:r>
      <w:r w:rsidR="006013C5">
        <w:rPr>
          <w:sz w:val="24"/>
          <w:szCs w:val="24"/>
        </w:rPr>
        <w:t>Here’s the equations out to n = 5:</w:t>
      </w:r>
    </w:p>
    <w:p w14:paraId="3EDA46F8" w14:textId="77777777" w:rsidR="00565EAD" w:rsidRDefault="00565EAD" w:rsidP="00FF6898">
      <w:pPr>
        <w:pStyle w:val="NoSpacing"/>
        <w:rPr>
          <w:sz w:val="24"/>
          <w:szCs w:val="24"/>
        </w:rPr>
      </w:pPr>
    </w:p>
    <w:p w14:paraId="23340213" w14:textId="2126CB22" w:rsidR="00565EAD" w:rsidRDefault="006013C5" w:rsidP="00FF6898">
      <w:pPr>
        <w:pStyle w:val="NoSpacing"/>
      </w:pPr>
      <w:r w:rsidRPr="006013C5">
        <w:rPr>
          <w:position w:val="-86"/>
        </w:rPr>
        <w:object w:dxaOrig="4080" w:dyaOrig="1840" w14:anchorId="1805FD6D">
          <v:shape id="_x0000_i1034" type="#_x0000_t75" style="width:204pt;height:90pt" o:ole="">
            <v:imagedata r:id="rId23" o:title=""/>
          </v:shape>
          <o:OLEObject Type="Embed" ProgID="Equation.DSMT4" ShapeID="_x0000_i1034" DrawAspect="Content" ObjectID="_1831280129" r:id="rId24"/>
        </w:object>
      </w:r>
    </w:p>
    <w:p w14:paraId="2A3E7BB4" w14:textId="77777777" w:rsidR="004351EF" w:rsidRDefault="004351EF" w:rsidP="00FF6898">
      <w:pPr>
        <w:pStyle w:val="NoSpacing"/>
      </w:pPr>
    </w:p>
    <w:p w14:paraId="70054266" w14:textId="7DB336A1" w:rsidR="004351EF" w:rsidRDefault="004351EF" w:rsidP="00FF6898">
      <w:pPr>
        <w:pStyle w:val="NoSpacing"/>
      </w:pPr>
      <w:r>
        <w:t>So in general we can say:</w:t>
      </w:r>
    </w:p>
    <w:p w14:paraId="58FA8E60" w14:textId="77777777" w:rsidR="004351EF" w:rsidRDefault="004351EF" w:rsidP="00FF6898">
      <w:pPr>
        <w:pStyle w:val="NoSpacing"/>
      </w:pPr>
    </w:p>
    <w:p w14:paraId="4D0AF409" w14:textId="1878BD94" w:rsidR="004351EF" w:rsidRDefault="00FE5C98" w:rsidP="00FF6898">
      <w:pPr>
        <w:pStyle w:val="NoSpacing"/>
        <w:rPr>
          <w:sz w:val="24"/>
          <w:szCs w:val="24"/>
        </w:rPr>
      </w:pPr>
      <w:r w:rsidRPr="004351EF">
        <w:rPr>
          <w:position w:val="-88"/>
        </w:rPr>
        <w:object w:dxaOrig="7460" w:dyaOrig="1880" w14:anchorId="3840CB7F">
          <v:shape id="_x0000_i1035" type="#_x0000_t75" style="width:372pt;height:96pt" o:ole="">
            <v:imagedata r:id="rId25" o:title=""/>
          </v:shape>
          <o:OLEObject Type="Embed" ProgID="Equation.DSMT4" ShapeID="_x0000_i1035" DrawAspect="Content" ObjectID="_1831280130" r:id="rId26"/>
        </w:object>
      </w:r>
    </w:p>
    <w:p w14:paraId="49F4D994" w14:textId="77777777" w:rsidR="00565EAD" w:rsidRDefault="00565EAD" w:rsidP="00FF6898">
      <w:pPr>
        <w:pStyle w:val="NoSpacing"/>
        <w:rPr>
          <w:sz w:val="24"/>
          <w:szCs w:val="24"/>
        </w:rPr>
      </w:pPr>
    </w:p>
    <w:p w14:paraId="3813766B" w14:textId="132390B8" w:rsidR="006013C5" w:rsidRDefault="00E1748B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get the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W’s by finding the inverse of K</w:t>
      </w:r>
      <w:r w:rsidR="00FE5C98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.  </w:t>
      </w:r>
      <w:r w:rsidR="006013C5">
        <w:rPr>
          <w:sz w:val="24"/>
          <w:szCs w:val="24"/>
        </w:rPr>
        <w:t>We can find the inverse of the matrix by doing row operations on the identity matrix – that thing from Linear Algebra</w:t>
      </w:r>
      <w:r w:rsidR="004351EF">
        <w:rPr>
          <w:sz w:val="24"/>
          <w:szCs w:val="24"/>
        </w:rPr>
        <w:t xml:space="preserve">.  Let’s use our n = 5 example for simplicity.  </w:t>
      </w:r>
    </w:p>
    <w:p w14:paraId="7202D8B9" w14:textId="77777777" w:rsidR="006013C5" w:rsidRDefault="006013C5" w:rsidP="00FF6898">
      <w:pPr>
        <w:pStyle w:val="NoSpacing"/>
        <w:rPr>
          <w:sz w:val="24"/>
          <w:szCs w:val="24"/>
        </w:rPr>
      </w:pPr>
    </w:p>
    <w:p w14:paraId="46A1C277" w14:textId="6177884C" w:rsidR="006013C5" w:rsidRDefault="006013C5" w:rsidP="00FF6898">
      <w:pPr>
        <w:pStyle w:val="NoSpacing"/>
        <w:rPr>
          <w:sz w:val="24"/>
          <w:szCs w:val="24"/>
        </w:rPr>
      </w:pPr>
      <w:r w:rsidRPr="006013C5">
        <w:rPr>
          <w:position w:val="-84"/>
        </w:rPr>
        <w:object w:dxaOrig="8260" w:dyaOrig="1800" w14:anchorId="46AE2AB8">
          <v:shape id="_x0000_i1036" type="#_x0000_t75" style="width:414pt;height:90pt" o:ole="">
            <v:imagedata r:id="rId27" o:title=""/>
          </v:shape>
          <o:OLEObject Type="Embed" ProgID="Equation.DSMT4" ShapeID="_x0000_i1036" DrawAspect="Content" ObjectID="_1831280131" r:id="rId28"/>
        </w:object>
      </w:r>
    </w:p>
    <w:p w14:paraId="7DE5C2F3" w14:textId="6C9A7AAA" w:rsidR="002C54B7" w:rsidRDefault="002C54B7" w:rsidP="00FF6898">
      <w:pPr>
        <w:pStyle w:val="NoSpacing"/>
        <w:rPr>
          <w:sz w:val="24"/>
          <w:szCs w:val="24"/>
        </w:rPr>
      </w:pPr>
    </w:p>
    <w:p w14:paraId="0658C94A" w14:textId="34C71FEC" w:rsidR="006013C5" w:rsidRDefault="006013C5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we </w:t>
      </w:r>
      <w:r w:rsidR="004351EF">
        <w:rPr>
          <w:sz w:val="24"/>
          <w:szCs w:val="24"/>
        </w:rPr>
        <w:t>can see the pattern</w:t>
      </w:r>
      <w:r>
        <w:rPr>
          <w:sz w:val="24"/>
          <w:szCs w:val="24"/>
        </w:rPr>
        <w:t>:</w:t>
      </w:r>
    </w:p>
    <w:p w14:paraId="21CE22D7" w14:textId="77777777" w:rsidR="006013C5" w:rsidRDefault="006013C5" w:rsidP="00FF6898">
      <w:pPr>
        <w:pStyle w:val="NoSpacing"/>
        <w:rPr>
          <w:sz w:val="24"/>
          <w:szCs w:val="24"/>
        </w:rPr>
      </w:pPr>
    </w:p>
    <w:p w14:paraId="3F0F625E" w14:textId="58064332" w:rsidR="006013C5" w:rsidRDefault="00271662" w:rsidP="00FF6898">
      <w:pPr>
        <w:pStyle w:val="NoSpacing"/>
        <w:rPr>
          <w:sz w:val="24"/>
          <w:szCs w:val="24"/>
        </w:rPr>
      </w:pPr>
      <w:r w:rsidRPr="00271662">
        <w:rPr>
          <w:position w:val="-88"/>
        </w:rPr>
        <w:object w:dxaOrig="8880" w:dyaOrig="1880" w14:anchorId="4C405C25">
          <v:shape id="_x0000_i1037" type="#_x0000_t75" style="width:444pt;height:96pt" o:ole="">
            <v:imagedata r:id="rId29" o:title=""/>
          </v:shape>
          <o:OLEObject Type="Embed" ProgID="Equation.DSMT4" ShapeID="_x0000_i1037" DrawAspect="Content" ObjectID="_1831280132" r:id="rId30"/>
        </w:object>
      </w:r>
    </w:p>
    <w:p w14:paraId="64B7F65F" w14:textId="77777777" w:rsidR="002C54B7" w:rsidRDefault="002C54B7" w:rsidP="00FF6898">
      <w:pPr>
        <w:pStyle w:val="NoSpacing"/>
        <w:rPr>
          <w:sz w:val="24"/>
          <w:szCs w:val="24"/>
        </w:rPr>
      </w:pPr>
    </w:p>
    <w:p w14:paraId="4CF6805F" w14:textId="1F63AE14" w:rsidR="006013C5" w:rsidRDefault="00E1748B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it follows that:</w:t>
      </w:r>
    </w:p>
    <w:p w14:paraId="5A7F3BE4" w14:textId="77777777" w:rsidR="006013C5" w:rsidRDefault="006013C5" w:rsidP="00FF6898">
      <w:pPr>
        <w:pStyle w:val="NoSpacing"/>
        <w:rPr>
          <w:sz w:val="24"/>
          <w:szCs w:val="24"/>
        </w:rPr>
      </w:pPr>
    </w:p>
    <w:p w14:paraId="431181D4" w14:textId="05CD6836" w:rsidR="0040076F" w:rsidRDefault="00271662" w:rsidP="00FF6898">
      <w:pPr>
        <w:pStyle w:val="NoSpacing"/>
        <w:rPr>
          <w:sz w:val="24"/>
          <w:szCs w:val="24"/>
        </w:rPr>
      </w:pPr>
      <w:r w:rsidRPr="006013C5">
        <w:rPr>
          <w:position w:val="-30"/>
        </w:rPr>
        <w:object w:dxaOrig="4640" w:dyaOrig="700" w14:anchorId="6E700C71">
          <v:shape id="_x0000_i1038" type="#_x0000_t75" style="width:228pt;height:36pt" o:ole="">
            <v:imagedata r:id="rId31" o:title=""/>
          </v:shape>
          <o:OLEObject Type="Embed" ProgID="Equation.DSMT4" ShapeID="_x0000_i1038" DrawAspect="Content" ObjectID="_1831280133" r:id="rId32"/>
        </w:object>
      </w:r>
    </w:p>
    <w:p w14:paraId="46E247A9" w14:textId="77777777" w:rsidR="0040076F" w:rsidRDefault="0040076F" w:rsidP="00FF6898">
      <w:pPr>
        <w:pStyle w:val="NoSpacing"/>
        <w:rPr>
          <w:sz w:val="24"/>
          <w:szCs w:val="24"/>
        </w:rPr>
      </w:pPr>
    </w:p>
    <w:p w14:paraId="505B3630" w14:textId="4855EBFE" w:rsidR="0040076F" w:rsidRDefault="00E1748B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now</w:t>
      </w:r>
      <w:r w:rsidR="0040076F">
        <w:rPr>
          <w:sz w:val="24"/>
          <w:szCs w:val="24"/>
        </w:rPr>
        <w:t xml:space="preserve"> we could write the conditional distribution as:</w:t>
      </w:r>
    </w:p>
    <w:p w14:paraId="59A875B4" w14:textId="77777777" w:rsidR="0040076F" w:rsidRDefault="0040076F" w:rsidP="00FF6898">
      <w:pPr>
        <w:pStyle w:val="NoSpacing"/>
        <w:rPr>
          <w:sz w:val="24"/>
          <w:szCs w:val="24"/>
        </w:rPr>
      </w:pPr>
    </w:p>
    <w:p w14:paraId="70FFC78B" w14:textId="3CE2A3DB" w:rsidR="0040076F" w:rsidRDefault="002404D8" w:rsidP="00FF6898">
      <w:pPr>
        <w:pStyle w:val="NoSpacing"/>
        <w:rPr>
          <w:sz w:val="24"/>
          <w:szCs w:val="24"/>
        </w:rPr>
      </w:pPr>
      <w:r w:rsidRPr="0040076F">
        <w:rPr>
          <w:position w:val="-30"/>
        </w:rPr>
        <w:object w:dxaOrig="9220" w:dyaOrig="700" w14:anchorId="40862434">
          <v:shape id="_x0000_i1039" type="#_x0000_t75" style="width:460.9pt;height:36pt" o:ole="" o:bordertopcolor="blue" o:borderleftcolor="blue" o:borderbottomcolor="blue" o:borderrightcolor="blue">
            <v:imagedata r:id="rId3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9" DrawAspect="Content" ObjectID="_1831280134" r:id="rId34"/>
        </w:object>
      </w:r>
    </w:p>
    <w:p w14:paraId="0007717A" w14:textId="77777777" w:rsidR="0040076F" w:rsidRDefault="0040076F" w:rsidP="00FF6898">
      <w:pPr>
        <w:pStyle w:val="NoSpacing"/>
        <w:rPr>
          <w:sz w:val="24"/>
          <w:szCs w:val="24"/>
        </w:rPr>
      </w:pPr>
    </w:p>
    <w:p w14:paraId="457052D5" w14:textId="15BE4437" w:rsidR="00074EB2" w:rsidRPr="00271662" w:rsidRDefault="00074EB2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here’s a question. 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seems to be correlated with all the other points that come before it, due to the presence of all the other x</w:t>
      </w:r>
      <w:r>
        <w:rPr>
          <w:sz w:val="24"/>
          <w:szCs w:val="24"/>
          <w:vertAlign w:val="subscript"/>
        </w:rPr>
        <w:t>j&lt;n</w:t>
      </w:r>
      <w:r>
        <w:rPr>
          <w:sz w:val="24"/>
          <w:szCs w:val="24"/>
        </w:rPr>
        <w:t xml:space="preserve"> within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n-1</w:t>
      </w:r>
      <w:r>
        <w:rPr>
          <w:sz w:val="24"/>
          <w:szCs w:val="24"/>
        </w:rPr>
        <w:t xml:space="preserve">.  But when we do calculate correlations between points, we only see a correlation between nearest neighbors.  </w:t>
      </w:r>
      <w:r w:rsidR="002910A0">
        <w:rPr>
          <w:sz w:val="24"/>
          <w:szCs w:val="24"/>
        </w:rPr>
        <w:t xml:space="preserve">Well, a variable can be </w:t>
      </w:r>
      <w:r w:rsidR="002910A0">
        <w:rPr>
          <w:sz w:val="24"/>
          <w:szCs w:val="24"/>
        </w:rPr>
        <w:lastRenderedPageBreak/>
        <w:t>conditionally dependent on another, even if their covariance is zero – think A = X, and B = X</w:t>
      </w:r>
      <w:r w:rsidR="002910A0">
        <w:rPr>
          <w:sz w:val="24"/>
          <w:szCs w:val="24"/>
          <w:vertAlign w:val="superscript"/>
        </w:rPr>
        <w:t>2</w:t>
      </w:r>
      <w:r w:rsidR="002910A0">
        <w:rPr>
          <w:sz w:val="24"/>
          <w:szCs w:val="24"/>
        </w:rPr>
        <w:t xml:space="preserve">, over an even interval.  </w:t>
      </w:r>
      <w:r w:rsidR="006D152F">
        <w:rPr>
          <w:sz w:val="24"/>
          <w:szCs w:val="24"/>
        </w:rPr>
        <w:t xml:space="preserve">Would an RNN need to know all previous points to make a prediction?  </w:t>
      </w:r>
      <w:r w:rsidR="00A10EFF">
        <w:rPr>
          <w:sz w:val="24"/>
          <w:szCs w:val="24"/>
        </w:rPr>
        <w:t>I hope not somehow</w:t>
      </w:r>
      <w:r w:rsidR="00271662">
        <w:rPr>
          <w:sz w:val="24"/>
          <w:szCs w:val="24"/>
        </w:rPr>
        <w:t>.  Well, we can see that if we’re making predictions on x</w:t>
      </w:r>
      <w:r w:rsidR="00271662">
        <w:rPr>
          <w:sz w:val="24"/>
          <w:szCs w:val="24"/>
          <w:vertAlign w:val="subscript"/>
        </w:rPr>
        <w:t>n&gt;&gt;1</w:t>
      </w:r>
      <w:r w:rsidR="00271662">
        <w:rPr>
          <w:sz w:val="24"/>
          <w:szCs w:val="24"/>
        </w:rPr>
        <w:t xml:space="preserve">, and if </w:t>
      </w:r>
      <w:r w:rsidR="00271662">
        <w:rPr>
          <w:rFonts w:ascii="Calibri" w:hAnsi="Calibri" w:cs="Calibri"/>
          <w:sz w:val="24"/>
          <w:szCs w:val="24"/>
        </w:rPr>
        <w:t>θ</w:t>
      </w:r>
      <w:r w:rsidR="00271662">
        <w:rPr>
          <w:sz w:val="24"/>
          <w:szCs w:val="24"/>
        </w:rPr>
        <w:t xml:space="preserve"> &lt;</w:t>
      </w:r>
      <w:r w:rsidR="0036706B">
        <w:rPr>
          <w:sz w:val="24"/>
          <w:szCs w:val="24"/>
        </w:rPr>
        <w:t>&lt;</w:t>
      </w:r>
      <w:r w:rsidR="00271662">
        <w:rPr>
          <w:sz w:val="24"/>
          <w:szCs w:val="24"/>
        </w:rPr>
        <w:t xml:space="preserve"> 1, then the contributions of the terms far away from n make little contribution, because according to the </w:t>
      </w:r>
      <w:r w:rsidR="00271662">
        <w:rPr>
          <w:rFonts w:ascii="Calibri" w:hAnsi="Calibri" w:cs="Calibri"/>
          <w:sz w:val="24"/>
          <w:szCs w:val="24"/>
        </w:rPr>
        <w:t>Δ</w:t>
      </w:r>
      <w:r w:rsidR="00271662">
        <w:rPr>
          <w:sz w:val="24"/>
          <w:szCs w:val="24"/>
        </w:rPr>
        <w:t>W</w:t>
      </w:r>
      <w:r w:rsidR="00271662">
        <w:rPr>
          <w:sz w:val="24"/>
          <w:szCs w:val="24"/>
          <w:vertAlign w:val="subscript"/>
        </w:rPr>
        <w:t>n</w:t>
      </w:r>
      <w:r w:rsidR="00271662">
        <w:rPr>
          <w:sz w:val="24"/>
          <w:szCs w:val="24"/>
        </w:rPr>
        <w:t xml:space="preserve"> formula, contributions from x</w:t>
      </w:r>
      <w:r w:rsidR="00271662">
        <w:rPr>
          <w:sz w:val="24"/>
          <w:szCs w:val="24"/>
          <w:vertAlign w:val="subscript"/>
        </w:rPr>
        <w:t>j</w:t>
      </w:r>
      <w:r w:rsidR="00271662">
        <w:rPr>
          <w:sz w:val="24"/>
          <w:szCs w:val="24"/>
        </w:rPr>
        <w:t xml:space="preserve"> go as (-</w:t>
      </w:r>
      <w:r w:rsidR="00271662">
        <w:rPr>
          <w:rFonts w:ascii="Calibri" w:hAnsi="Calibri" w:cs="Calibri"/>
          <w:sz w:val="24"/>
          <w:szCs w:val="24"/>
        </w:rPr>
        <w:t>θ</w:t>
      </w:r>
      <w:r w:rsidR="00271662">
        <w:rPr>
          <w:sz w:val="24"/>
          <w:szCs w:val="24"/>
        </w:rPr>
        <w:t>)</w:t>
      </w:r>
      <w:r w:rsidR="00271662">
        <w:rPr>
          <w:sz w:val="24"/>
          <w:szCs w:val="24"/>
          <w:vertAlign w:val="superscript"/>
        </w:rPr>
        <w:t>n-j</w:t>
      </w:r>
      <w:r w:rsidR="0036706B">
        <w:rPr>
          <w:sz w:val="24"/>
          <w:szCs w:val="24"/>
        </w:rPr>
        <w:t>.  S</w:t>
      </w:r>
      <w:r w:rsidR="00271662">
        <w:rPr>
          <w:sz w:val="24"/>
          <w:szCs w:val="24"/>
        </w:rPr>
        <w:t xml:space="preserve">o only for j close to n will we get a decent contribution.  But this window is definitely </w:t>
      </w:r>
      <w:r w:rsidR="00271662">
        <w:rPr>
          <w:rFonts w:ascii="Calibri" w:hAnsi="Calibri" w:cs="Calibri"/>
          <w:sz w:val="24"/>
          <w:szCs w:val="24"/>
        </w:rPr>
        <w:t>θ</w:t>
      </w:r>
      <w:r w:rsidR="00271662">
        <w:rPr>
          <w:sz w:val="24"/>
          <w:szCs w:val="24"/>
        </w:rPr>
        <w:t>-dependent</w:t>
      </w:r>
      <w:r w:rsidR="00D979FE">
        <w:rPr>
          <w:sz w:val="24"/>
          <w:szCs w:val="24"/>
        </w:rPr>
        <w:t>.  S</w:t>
      </w:r>
      <w:r w:rsidR="00271662">
        <w:rPr>
          <w:sz w:val="24"/>
          <w:szCs w:val="24"/>
        </w:rPr>
        <w:t xml:space="preserve">o if </w:t>
      </w:r>
      <w:r w:rsidR="00271662">
        <w:rPr>
          <w:rFonts w:ascii="Calibri" w:hAnsi="Calibri" w:cs="Calibri"/>
          <w:sz w:val="24"/>
          <w:szCs w:val="24"/>
        </w:rPr>
        <w:t>θ</w:t>
      </w:r>
      <w:r w:rsidR="00271662">
        <w:rPr>
          <w:sz w:val="24"/>
          <w:szCs w:val="24"/>
        </w:rPr>
        <w:t xml:space="preserve"> is close to 1 then we might need a lot of preceding x</w:t>
      </w:r>
      <w:r w:rsidR="00271662">
        <w:rPr>
          <w:sz w:val="24"/>
          <w:szCs w:val="24"/>
          <w:vertAlign w:val="subscript"/>
        </w:rPr>
        <w:t>j</w:t>
      </w:r>
      <w:r w:rsidR="00271662">
        <w:rPr>
          <w:sz w:val="24"/>
          <w:szCs w:val="24"/>
        </w:rPr>
        <w:t>’s.</w:t>
      </w:r>
    </w:p>
    <w:p w14:paraId="41A9EDFD" w14:textId="77777777" w:rsidR="00074EB2" w:rsidRDefault="00074EB2" w:rsidP="00FF6898">
      <w:pPr>
        <w:pStyle w:val="NoSpacing"/>
        <w:rPr>
          <w:sz w:val="24"/>
          <w:szCs w:val="24"/>
        </w:rPr>
      </w:pPr>
    </w:p>
    <w:p w14:paraId="427793C8" w14:textId="01269EE2" w:rsidR="00FF6898" w:rsidRPr="007C647C" w:rsidRDefault="00FF6898" w:rsidP="00FF689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about the joint probability distribution?</w:t>
      </w:r>
      <w:r w:rsidR="00AF3633">
        <w:rPr>
          <w:sz w:val="24"/>
          <w:szCs w:val="24"/>
        </w:rPr>
        <w:t xml:space="preserve">  </w:t>
      </w:r>
    </w:p>
    <w:p w14:paraId="006D359A" w14:textId="77777777" w:rsidR="00FF6898" w:rsidRDefault="00FF6898" w:rsidP="00FF6898">
      <w:pPr>
        <w:pStyle w:val="NoSpacing"/>
        <w:rPr>
          <w:sz w:val="24"/>
          <w:szCs w:val="24"/>
        </w:rPr>
      </w:pPr>
    </w:p>
    <w:p w14:paraId="78AE1588" w14:textId="5BD2181A" w:rsidR="00FF6898" w:rsidRDefault="00521480" w:rsidP="00FF6898">
      <w:pPr>
        <w:pStyle w:val="NoSpacing"/>
        <w:rPr>
          <w:sz w:val="24"/>
          <w:szCs w:val="24"/>
        </w:rPr>
      </w:pPr>
      <w:r w:rsidRPr="00D41564">
        <w:rPr>
          <w:position w:val="-84"/>
          <w:sz w:val="24"/>
          <w:szCs w:val="24"/>
        </w:rPr>
        <w:object w:dxaOrig="7699" w:dyaOrig="1440" w14:anchorId="05E775C2">
          <v:shape id="_x0000_i1040" type="#_x0000_t75" style="width:384pt;height:1in" o:ole="">
            <v:imagedata r:id="rId35" o:title=""/>
          </v:shape>
          <o:OLEObject Type="Embed" ProgID="Equation.DSMT4" ShapeID="_x0000_i1040" DrawAspect="Content" ObjectID="_1831280135" r:id="rId36"/>
        </w:object>
      </w:r>
    </w:p>
    <w:p w14:paraId="75465ABD" w14:textId="497CF246" w:rsidR="00AB01D5" w:rsidRDefault="00AB01D5" w:rsidP="007D57C5">
      <w:pPr>
        <w:pStyle w:val="NoSpacing"/>
        <w:rPr>
          <w:sz w:val="24"/>
          <w:szCs w:val="24"/>
        </w:rPr>
      </w:pPr>
    </w:p>
    <w:p w14:paraId="2DBA93F2" w14:textId="5D543677" w:rsidR="00F75D4A" w:rsidRDefault="00F75D4A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there.</w:t>
      </w:r>
      <w:r w:rsidR="00CF2FB5">
        <w:rPr>
          <w:sz w:val="24"/>
          <w:szCs w:val="24"/>
        </w:rPr>
        <w:t xml:space="preserve">  But since </w:t>
      </w:r>
      <w:r w:rsidR="00CF2FB5">
        <w:rPr>
          <w:rFonts w:ascii="Calibri" w:hAnsi="Calibri" w:cs="Calibri"/>
          <w:sz w:val="24"/>
          <w:szCs w:val="24"/>
        </w:rPr>
        <w:t>Δ</w:t>
      </w:r>
      <w:r w:rsidR="00CF2FB5">
        <w:rPr>
          <w:sz w:val="24"/>
          <w:szCs w:val="24"/>
        </w:rPr>
        <w:t>W</w:t>
      </w:r>
      <w:r w:rsidR="00CF2FB5">
        <w:rPr>
          <w:sz w:val="24"/>
          <w:szCs w:val="24"/>
          <w:vertAlign w:val="subscript"/>
        </w:rPr>
        <w:t>n-1</w:t>
      </w:r>
      <w:r w:rsidR="00CF2FB5">
        <w:rPr>
          <w:sz w:val="24"/>
          <w:szCs w:val="24"/>
        </w:rPr>
        <w:t xml:space="preserve"> is a linear combination of the x</w:t>
      </w:r>
      <w:r w:rsidR="00CF2FB5">
        <w:rPr>
          <w:sz w:val="24"/>
          <w:szCs w:val="24"/>
          <w:vertAlign w:val="subscript"/>
        </w:rPr>
        <w:t>j</w:t>
      </w:r>
      <w:r w:rsidR="00CF2FB5">
        <w:rPr>
          <w:sz w:val="24"/>
          <w:szCs w:val="24"/>
        </w:rPr>
        <w:t>’s, this formula works out to a normal distribution for x</w:t>
      </w:r>
      <w:r w:rsidR="00CF2FB5">
        <w:rPr>
          <w:sz w:val="24"/>
          <w:szCs w:val="24"/>
          <w:vertAlign w:val="subscript"/>
        </w:rPr>
        <w:t>1</w:t>
      </w:r>
      <w:r w:rsidR="00CF2FB5">
        <w:rPr>
          <w:sz w:val="24"/>
          <w:szCs w:val="24"/>
        </w:rPr>
        <w:t>, x</w:t>
      </w:r>
      <w:r w:rsidR="00CF2FB5">
        <w:rPr>
          <w:sz w:val="24"/>
          <w:szCs w:val="24"/>
          <w:vertAlign w:val="subscript"/>
        </w:rPr>
        <w:t>2</w:t>
      </w:r>
      <w:r w:rsidR="00CF2FB5">
        <w:rPr>
          <w:sz w:val="24"/>
          <w:szCs w:val="24"/>
        </w:rPr>
        <w:t>, …, x</w:t>
      </w:r>
      <w:r w:rsidR="00CF2FB5">
        <w:rPr>
          <w:sz w:val="24"/>
          <w:szCs w:val="24"/>
          <w:vertAlign w:val="subscript"/>
        </w:rPr>
        <w:t>n</w:t>
      </w:r>
      <w:r w:rsidR="00CF2FB5">
        <w:rPr>
          <w:sz w:val="24"/>
          <w:szCs w:val="24"/>
        </w:rPr>
        <w:t xml:space="preserve"> over all.  And since we know the average and covariance of the distribution, we can just say:</w:t>
      </w:r>
    </w:p>
    <w:p w14:paraId="43DA52CB" w14:textId="77777777" w:rsidR="00CF2FB5" w:rsidRDefault="00CF2FB5" w:rsidP="007D57C5">
      <w:pPr>
        <w:pStyle w:val="NoSpacing"/>
        <w:rPr>
          <w:sz w:val="24"/>
          <w:szCs w:val="24"/>
        </w:rPr>
      </w:pPr>
    </w:p>
    <w:p w14:paraId="07A3A677" w14:textId="5F5BC39C" w:rsidR="00CF2FB5" w:rsidRPr="00CF2FB5" w:rsidRDefault="006C671B" w:rsidP="007D57C5">
      <w:pPr>
        <w:pStyle w:val="NoSpacing"/>
        <w:rPr>
          <w:sz w:val="24"/>
          <w:szCs w:val="24"/>
        </w:rPr>
      </w:pPr>
      <w:r w:rsidRPr="006B62E3">
        <w:rPr>
          <w:position w:val="-36"/>
          <w:sz w:val="24"/>
          <w:szCs w:val="24"/>
        </w:rPr>
        <w:object w:dxaOrig="11100" w:dyaOrig="820" w14:anchorId="592716B5">
          <v:shape id="_x0000_i1041" type="#_x0000_t75" style="width:498pt;height:36pt" o:ole="" o:bordertopcolor="navy" o:borderleftcolor="navy" o:borderbottomcolor="navy" o:borderrightcolor="navy">
            <v:imagedata r:id="rId3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1" DrawAspect="Content" ObjectID="_1831280136" r:id="rId38"/>
        </w:object>
      </w:r>
    </w:p>
    <w:p w14:paraId="431A45EA" w14:textId="77777777" w:rsidR="00AB01D5" w:rsidRDefault="00AB01D5" w:rsidP="007D57C5">
      <w:pPr>
        <w:pStyle w:val="NoSpacing"/>
        <w:rPr>
          <w:sz w:val="24"/>
          <w:szCs w:val="24"/>
        </w:rPr>
      </w:pPr>
    </w:p>
    <w:p w14:paraId="3EE74325" w14:textId="3CB675D9" w:rsidR="00EB647D" w:rsidRDefault="00CF2FB5" w:rsidP="007D57C5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The covariance matrix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 xml:space="preserve"> is a banded matrix with the constant value of (1+</w:t>
      </w:r>
      <w:r>
        <w:rPr>
          <w:rFonts w:ascii="Calibri" w:hAnsi="Calibri" w:cs="Calibri"/>
          <w:sz w:val="24"/>
          <w:szCs w:val="24"/>
        </w:rPr>
        <w:t>θ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)D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 xml:space="preserve">t down the diagonal, and </w:t>
      </w:r>
      <w:r>
        <w:rPr>
          <w:rFonts w:ascii="Calibri" w:hAnsi="Calibri" w:cs="Calibri"/>
          <w:sz w:val="24"/>
          <w:szCs w:val="24"/>
        </w:rPr>
        <w:t xml:space="preserve">θDΔt along the two diagonals on either side.  </w:t>
      </w:r>
      <w:r w:rsidR="006F3E7C">
        <w:rPr>
          <w:rFonts w:ascii="Calibri" w:hAnsi="Calibri" w:cs="Calibri"/>
          <w:sz w:val="24"/>
          <w:szCs w:val="24"/>
        </w:rPr>
        <w:t>As an example of such a series, we can consider white noise, and take the difference.</w:t>
      </w:r>
    </w:p>
    <w:p w14:paraId="754CA30E" w14:textId="77777777" w:rsidR="006F3E7C" w:rsidRDefault="006F3E7C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78CCCD0B" w14:textId="40DD46C9" w:rsidR="006F3E7C" w:rsidRPr="00CF2FB5" w:rsidRDefault="006F3E7C" w:rsidP="007D57C5">
      <w:pPr>
        <w:pStyle w:val="NoSpacing"/>
        <w:rPr>
          <w:sz w:val="24"/>
          <w:szCs w:val="24"/>
        </w:rPr>
      </w:pPr>
      <w:r w:rsidRPr="006F3E7C">
        <w:rPr>
          <w:position w:val="-32"/>
        </w:rPr>
        <w:object w:dxaOrig="1920" w:dyaOrig="760" w14:anchorId="2B6CE690">
          <v:shape id="_x0000_i1042" type="#_x0000_t75" style="width:96pt;height:36pt" o:ole="">
            <v:imagedata r:id="rId39" o:title=""/>
          </v:shape>
          <o:OLEObject Type="Embed" ProgID="Equation.DSMT4" ShapeID="_x0000_i1042" DrawAspect="Content" ObjectID="_1831280137" r:id="rId40"/>
        </w:object>
      </w:r>
    </w:p>
    <w:p w14:paraId="460BC7A4" w14:textId="77777777" w:rsidR="00EB647D" w:rsidRDefault="00EB647D" w:rsidP="007D57C5">
      <w:pPr>
        <w:pStyle w:val="NoSpacing"/>
        <w:rPr>
          <w:sz w:val="24"/>
          <w:szCs w:val="24"/>
        </w:rPr>
      </w:pPr>
    </w:p>
    <w:p w14:paraId="5DC342FD" w14:textId="4B292556" w:rsidR="006F3E7C" w:rsidRPr="00320445" w:rsidRDefault="006F3E7C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white noise difference follow</w:t>
      </w:r>
      <w:r w:rsidR="00371047">
        <w:rPr>
          <w:sz w:val="24"/>
          <w:szCs w:val="24"/>
        </w:rPr>
        <w:t>s</w:t>
      </w:r>
      <w:r>
        <w:rPr>
          <w:sz w:val="24"/>
          <w:szCs w:val="24"/>
        </w:rPr>
        <w:t xml:space="preserve"> an MA(1) model.  </w:t>
      </w:r>
      <w:r w:rsidR="00C04A36">
        <w:rPr>
          <w:sz w:val="24"/>
          <w:szCs w:val="24"/>
        </w:rPr>
        <w:t>To be more specific, we could say: x</w:t>
      </w:r>
      <w:r w:rsidR="00C04A36">
        <w:rPr>
          <w:sz w:val="24"/>
          <w:szCs w:val="24"/>
          <w:vertAlign w:val="subscript"/>
        </w:rPr>
        <w:t>0</w:t>
      </w:r>
      <w:r w:rsidR="00C04A36">
        <w:rPr>
          <w:sz w:val="24"/>
          <w:szCs w:val="24"/>
        </w:rPr>
        <w:t xml:space="preserve"> = 0, x</w:t>
      </w:r>
      <w:r w:rsidR="00C04A36">
        <w:rPr>
          <w:sz w:val="24"/>
          <w:szCs w:val="24"/>
          <w:vertAlign w:val="subscript"/>
        </w:rPr>
        <w:t>1</w:t>
      </w:r>
      <w:r w:rsidR="00C04A36">
        <w:rPr>
          <w:sz w:val="24"/>
          <w:szCs w:val="24"/>
        </w:rPr>
        <w:t xml:space="preserve"> = </w:t>
      </w:r>
      <w:r w:rsidR="00C04A36">
        <w:rPr>
          <w:rFonts w:ascii="Calibri" w:hAnsi="Calibri" w:cs="Calibri"/>
          <w:sz w:val="24"/>
          <w:szCs w:val="24"/>
        </w:rPr>
        <w:t>Δ</w:t>
      </w:r>
      <w:r w:rsidR="00C04A36">
        <w:rPr>
          <w:sz w:val="24"/>
          <w:szCs w:val="24"/>
        </w:rPr>
        <w:t>W</w:t>
      </w:r>
      <w:r w:rsidR="00C04A36">
        <w:rPr>
          <w:sz w:val="24"/>
          <w:szCs w:val="24"/>
          <w:vertAlign w:val="subscript"/>
        </w:rPr>
        <w:t>1</w:t>
      </w:r>
      <w:r w:rsidR="00C04A36">
        <w:rPr>
          <w:sz w:val="24"/>
          <w:szCs w:val="24"/>
        </w:rPr>
        <w:t>, x</w:t>
      </w:r>
      <w:r w:rsidR="00C04A36">
        <w:rPr>
          <w:sz w:val="24"/>
          <w:szCs w:val="24"/>
          <w:vertAlign w:val="subscript"/>
        </w:rPr>
        <w:t>2</w:t>
      </w:r>
      <w:r w:rsidR="00C04A36">
        <w:rPr>
          <w:sz w:val="24"/>
          <w:szCs w:val="24"/>
        </w:rPr>
        <w:t xml:space="preserve"> = </w:t>
      </w:r>
      <w:r w:rsidR="00C04A36">
        <w:rPr>
          <w:rFonts w:ascii="Calibri" w:hAnsi="Calibri" w:cs="Calibri"/>
          <w:sz w:val="24"/>
          <w:szCs w:val="24"/>
        </w:rPr>
        <w:t>Δ</w:t>
      </w:r>
      <w:r w:rsidR="00C04A36">
        <w:rPr>
          <w:sz w:val="24"/>
          <w:szCs w:val="24"/>
        </w:rPr>
        <w:t>W</w:t>
      </w:r>
      <w:r w:rsidR="00C04A36">
        <w:rPr>
          <w:sz w:val="24"/>
          <w:szCs w:val="24"/>
          <w:vertAlign w:val="subscript"/>
        </w:rPr>
        <w:t>2</w:t>
      </w:r>
      <w:r w:rsidR="00C04A36">
        <w:rPr>
          <w:sz w:val="24"/>
          <w:szCs w:val="24"/>
        </w:rPr>
        <w:t>, x</w:t>
      </w:r>
      <w:r w:rsidR="00C04A36">
        <w:rPr>
          <w:sz w:val="24"/>
          <w:szCs w:val="24"/>
          <w:vertAlign w:val="subscript"/>
        </w:rPr>
        <w:t>3</w:t>
      </w:r>
      <w:r w:rsidR="00C04A36">
        <w:rPr>
          <w:sz w:val="24"/>
          <w:szCs w:val="24"/>
        </w:rPr>
        <w:t xml:space="preserve"> = </w:t>
      </w:r>
      <w:r w:rsidR="00C04A36">
        <w:rPr>
          <w:rFonts w:ascii="Calibri" w:hAnsi="Calibri" w:cs="Calibri"/>
          <w:sz w:val="24"/>
          <w:szCs w:val="24"/>
        </w:rPr>
        <w:t>Δ</w:t>
      </w:r>
      <w:r w:rsidR="00C04A36">
        <w:rPr>
          <w:sz w:val="24"/>
          <w:szCs w:val="24"/>
        </w:rPr>
        <w:t>W</w:t>
      </w:r>
      <w:r w:rsidR="00C04A36">
        <w:rPr>
          <w:sz w:val="24"/>
          <w:szCs w:val="24"/>
          <w:vertAlign w:val="subscript"/>
        </w:rPr>
        <w:t>3</w:t>
      </w:r>
      <w:r w:rsidR="00C04A36">
        <w:rPr>
          <w:sz w:val="24"/>
          <w:szCs w:val="24"/>
        </w:rPr>
        <w:t>, etc.  And then Dx</w:t>
      </w:r>
      <w:r w:rsidR="00C04A36">
        <w:rPr>
          <w:sz w:val="24"/>
          <w:szCs w:val="24"/>
          <w:vertAlign w:val="subscript"/>
        </w:rPr>
        <w:t>1</w:t>
      </w:r>
      <w:r w:rsidR="00C04A36">
        <w:rPr>
          <w:sz w:val="24"/>
          <w:szCs w:val="24"/>
        </w:rPr>
        <w:t xml:space="preserve"> = </w:t>
      </w:r>
      <w:r w:rsidR="00C04A36">
        <w:rPr>
          <w:rFonts w:ascii="Calibri" w:hAnsi="Calibri" w:cs="Calibri"/>
          <w:sz w:val="24"/>
          <w:szCs w:val="24"/>
        </w:rPr>
        <w:t>Δ</w:t>
      </w:r>
      <w:r w:rsidR="00C04A36">
        <w:rPr>
          <w:sz w:val="24"/>
          <w:szCs w:val="24"/>
        </w:rPr>
        <w:t>W</w:t>
      </w:r>
      <w:r w:rsidR="00C04A36">
        <w:rPr>
          <w:sz w:val="24"/>
          <w:szCs w:val="24"/>
          <w:vertAlign w:val="subscript"/>
        </w:rPr>
        <w:t>1</w:t>
      </w:r>
      <w:r w:rsidR="00C04A36">
        <w:rPr>
          <w:sz w:val="24"/>
          <w:szCs w:val="24"/>
        </w:rPr>
        <w:t>, Dx</w:t>
      </w:r>
      <w:r w:rsidR="00C04A36">
        <w:rPr>
          <w:sz w:val="24"/>
          <w:szCs w:val="24"/>
          <w:vertAlign w:val="subscript"/>
        </w:rPr>
        <w:t>2</w:t>
      </w:r>
      <w:r w:rsidR="00C04A36">
        <w:rPr>
          <w:sz w:val="24"/>
          <w:szCs w:val="24"/>
        </w:rPr>
        <w:t xml:space="preserve"> = </w:t>
      </w:r>
      <w:r w:rsidR="00C04A36">
        <w:rPr>
          <w:rFonts w:ascii="Calibri" w:hAnsi="Calibri" w:cs="Calibri"/>
          <w:sz w:val="24"/>
          <w:szCs w:val="24"/>
        </w:rPr>
        <w:t>ΔW</w:t>
      </w:r>
      <w:r w:rsidR="00C04A36">
        <w:rPr>
          <w:rFonts w:ascii="Calibri" w:hAnsi="Calibri" w:cs="Calibri"/>
          <w:sz w:val="24"/>
          <w:szCs w:val="24"/>
          <w:vertAlign w:val="subscript"/>
        </w:rPr>
        <w:t>2</w:t>
      </w:r>
      <w:r w:rsidR="00C04A36">
        <w:rPr>
          <w:rFonts w:ascii="Calibri" w:hAnsi="Calibri" w:cs="Calibri"/>
          <w:sz w:val="24"/>
          <w:szCs w:val="24"/>
        </w:rPr>
        <w:t xml:space="preserve"> – ΔW</w:t>
      </w:r>
      <w:r w:rsidR="00C04A36">
        <w:rPr>
          <w:rFonts w:ascii="Calibri" w:hAnsi="Calibri" w:cs="Calibri"/>
          <w:sz w:val="24"/>
          <w:szCs w:val="24"/>
          <w:vertAlign w:val="subscript"/>
        </w:rPr>
        <w:t>1</w:t>
      </w:r>
      <w:r w:rsidR="00C04A36">
        <w:rPr>
          <w:rFonts w:ascii="Calibri" w:hAnsi="Calibri" w:cs="Calibri"/>
          <w:sz w:val="24"/>
          <w:szCs w:val="24"/>
        </w:rPr>
        <w:t>, Dx</w:t>
      </w:r>
      <w:r w:rsidR="00C04A36">
        <w:rPr>
          <w:rFonts w:ascii="Calibri" w:hAnsi="Calibri" w:cs="Calibri"/>
          <w:sz w:val="24"/>
          <w:szCs w:val="24"/>
          <w:vertAlign w:val="subscript"/>
        </w:rPr>
        <w:t>3</w:t>
      </w:r>
      <w:r w:rsidR="00C04A36">
        <w:rPr>
          <w:rFonts w:ascii="Calibri" w:hAnsi="Calibri" w:cs="Calibri"/>
          <w:sz w:val="24"/>
          <w:szCs w:val="24"/>
        </w:rPr>
        <w:t xml:space="preserve"> = ΔW</w:t>
      </w:r>
      <w:r w:rsidR="00C04A36">
        <w:rPr>
          <w:rFonts w:ascii="Calibri" w:hAnsi="Calibri" w:cs="Calibri"/>
          <w:sz w:val="24"/>
          <w:szCs w:val="24"/>
          <w:vertAlign w:val="subscript"/>
        </w:rPr>
        <w:t>3</w:t>
      </w:r>
      <w:r w:rsidR="00C04A36">
        <w:rPr>
          <w:rFonts w:ascii="Calibri" w:hAnsi="Calibri" w:cs="Calibri"/>
          <w:sz w:val="24"/>
          <w:szCs w:val="24"/>
        </w:rPr>
        <w:t xml:space="preserve"> – ΔW</w:t>
      </w:r>
      <w:r w:rsidR="00C04A36">
        <w:rPr>
          <w:rFonts w:ascii="Calibri" w:hAnsi="Calibri" w:cs="Calibri"/>
          <w:sz w:val="24"/>
          <w:szCs w:val="24"/>
          <w:vertAlign w:val="subscript"/>
        </w:rPr>
        <w:t>2</w:t>
      </w:r>
      <w:r w:rsidR="00C04A36">
        <w:rPr>
          <w:rFonts w:ascii="Calibri" w:hAnsi="Calibri" w:cs="Calibri"/>
          <w:sz w:val="24"/>
          <w:szCs w:val="24"/>
        </w:rPr>
        <w:t>, etc.</w:t>
      </w:r>
      <w:r w:rsidR="009E7395">
        <w:rPr>
          <w:rFonts w:ascii="Calibri" w:hAnsi="Calibri" w:cs="Calibri"/>
          <w:sz w:val="24"/>
          <w:szCs w:val="24"/>
        </w:rPr>
        <w:t xml:space="preserve">  Seems weird that P(x</w:t>
      </w:r>
      <w:r w:rsidR="009E7395">
        <w:rPr>
          <w:rFonts w:ascii="Calibri" w:hAnsi="Calibri" w:cs="Calibri"/>
          <w:sz w:val="24"/>
          <w:szCs w:val="24"/>
          <w:vertAlign w:val="subscript"/>
        </w:rPr>
        <w:t>n</w:t>
      </w:r>
      <w:r w:rsidR="009E7395">
        <w:rPr>
          <w:rFonts w:ascii="Calibri" w:hAnsi="Calibri" w:cs="Calibri"/>
          <w:sz w:val="24"/>
          <w:szCs w:val="24"/>
        </w:rPr>
        <w:t>|x</w:t>
      </w:r>
      <w:r w:rsidR="009E7395">
        <w:rPr>
          <w:rFonts w:ascii="Calibri" w:hAnsi="Calibri" w:cs="Calibri"/>
          <w:sz w:val="24"/>
          <w:szCs w:val="24"/>
          <w:vertAlign w:val="subscript"/>
        </w:rPr>
        <w:t>j</w:t>
      </w:r>
      <w:r w:rsidR="009E7395">
        <w:rPr>
          <w:rFonts w:ascii="Calibri" w:hAnsi="Calibri" w:cs="Calibri"/>
          <w:sz w:val="24"/>
          <w:szCs w:val="24"/>
        </w:rPr>
        <w:t>) depends only on j = n, while P(Dx</w:t>
      </w:r>
      <w:r w:rsidR="009E7395">
        <w:rPr>
          <w:rFonts w:ascii="Calibri" w:hAnsi="Calibri" w:cs="Calibri"/>
          <w:sz w:val="24"/>
          <w:szCs w:val="24"/>
          <w:vertAlign w:val="subscript"/>
        </w:rPr>
        <w:t>n</w:t>
      </w:r>
      <w:r w:rsidR="009E7395">
        <w:rPr>
          <w:rFonts w:ascii="Calibri" w:hAnsi="Calibri" w:cs="Calibri"/>
          <w:sz w:val="24"/>
          <w:szCs w:val="24"/>
        </w:rPr>
        <w:t>|Dx</w:t>
      </w:r>
      <w:r w:rsidR="009E7395">
        <w:rPr>
          <w:rFonts w:ascii="Calibri" w:hAnsi="Calibri" w:cs="Calibri"/>
          <w:sz w:val="24"/>
          <w:szCs w:val="24"/>
          <w:vertAlign w:val="subscript"/>
        </w:rPr>
        <w:t>j</w:t>
      </w:r>
      <w:r w:rsidR="009E7395">
        <w:rPr>
          <w:rFonts w:ascii="Calibri" w:hAnsi="Calibri" w:cs="Calibri"/>
          <w:sz w:val="24"/>
          <w:szCs w:val="24"/>
        </w:rPr>
        <w:t xml:space="preserve">) depends on all j &lt; n.  </w:t>
      </w:r>
      <w:r w:rsidR="00320445">
        <w:rPr>
          <w:rFonts w:ascii="Calibri" w:hAnsi="Calibri" w:cs="Calibri"/>
          <w:sz w:val="24"/>
          <w:szCs w:val="24"/>
        </w:rPr>
        <w:t>I guess this makes sense.  The probability distribution of Dx</w:t>
      </w:r>
      <w:r w:rsidR="00320445">
        <w:rPr>
          <w:rFonts w:ascii="Calibri" w:hAnsi="Calibri" w:cs="Calibri"/>
          <w:sz w:val="24"/>
          <w:szCs w:val="24"/>
          <w:vertAlign w:val="subscript"/>
        </w:rPr>
        <w:t>n</w:t>
      </w:r>
      <w:r w:rsidR="00320445">
        <w:rPr>
          <w:rFonts w:ascii="Calibri" w:hAnsi="Calibri" w:cs="Calibri"/>
          <w:sz w:val="24"/>
          <w:szCs w:val="24"/>
        </w:rPr>
        <w:t xml:space="preserve"> = x</w:t>
      </w:r>
      <w:r w:rsidR="00320445">
        <w:rPr>
          <w:rFonts w:ascii="Calibri" w:hAnsi="Calibri" w:cs="Calibri"/>
          <w:sz w:val="24"/>
          <w:szCs w:val="24"/>
          <w:vertAlign w:val="subscript"/>
        </w:rPr>
        <w:t>n</w:t>
      </w:r>
      <w:r w:rsidR="00320445">
        <w:rPr>
          <w:rFonts w:ascii="Calibri" w:hAnsi="Calibri" w:cs="Calibri"/>
          <w:sz w:val="24"/>
          <w:szCs w:val="24"/>
        </w:rPr>
        <w:t xml:space="preserve"> – x</w:t>
      </w:r>
      <w:r w:rsidR="00320445">
        <w:rPr>
          <w:rFonts w:ascii="Calibri" w:hAnsi="Calibri" w:cs="Calibri"/>
          <w:sz w:val="24"/>
          <w:szCs w:val="24"/>
          <w:vertAlign w:val="subscript"/>
        </w:rPr>
        <w:t>n-1</w:t>
      </w:r>
      <w:r w:rsidR="00320445">
        <w:rPr>
          <w:rFonts w:ascii="Calibri" w:hAnsi="Calibri" w:cs="Calibri"/>
          <w:sz w:val="24"/>
          <w:szCs w:val="24"/>
        </w:rPr>
        <w:t xml:space="preserve"> depends on x</w:t>
      </w:r>
      <w:r w:rsidR="00320445">
        <w:rPr>
          <w:rFonts w:ascii="Calibri" w:hAnsi="Calibri" w:cs="Calibri"/>
          <w:sz w:val="24"/>
          <w:szCs w:val="24"/>
          <w:vertAlign w:val="subscript"/>
        </w:rPr>
        <w:t>n-1</w:t>
      </w:r>
      <w:r w:rsidR="00320445">
        <w:rPr>
          <w:rFonts w:ascii="Calibri" w:hAnsi="Calibri" w:cs="Calibri"/>
          <w:sz w:val="24"/>
          <w:szCs w:val="24"/>
        </w:rPr>
        <w:t>, since if we know x</w:t>
      </w:r>
      <w:r w:rsidR="00320445">
        <w:rPr>
          <w:rFonts w:ascii="Calibri" w:hAnsi="Calibri" w:cs="Calibri"/>
          <w:sz w:val="24"/>
          <w:szCs w:val="24"/>
          <w:vertAlign w:val="subscript"/>
        </w:rPr>
        <w:t>n-1</w:t>
      </w:r>
      <w:r w:rsidR="00320445">
        <w:rPr>
          <w:rFonts w:ascii="Calibri" w:hAnsi="Calibri" w:cs="Calibri"/>
          <w:sz w:val="24"/>
          <w:szCs w:val="24"/>
        </w:rPr>
        <w:t>, then we know P(Dx</w:t>
      </w:r>
      <w:r w:rsidR="00320445">
        <w:rPr>
          <w:rFonts w:ascii="Calibri" w:hAnsi="Calibri" w:cs="Calibri"/>
          <w:sz w:val="24"/>
          <w:szCs w:val="24"/>
          <w:vertAlign w:val="subscript"/>
        </w:rPr>
        <w:t>n</w:t>
      </w:r>
      <w:r w:rsidR="00320445">
        <w:rPr>
          <w:rFonts w:ascii="Calibri" w:hAnsi="Calibri" w:cs="Calibri"/>
          <w:sz w:val="24"/>
          <w:szCs w:val="24"/>
        </w:rPr>
        <w:t>) to the maximum degree possible.  But to know x</w:t>
      </w:r>
      <w:r w:rsidR="00320445">
        <w:rPr>
          <w:rFonts w:ascii="Calibri" w:hAnsi="Calibri" w:cs="Calibri"/>
          <w:sz w:val="24"/>
          <w:szCs w:val="24"/>
          <w:vertAlign w:val="subscript"/>
        </w:rPr>
        <w:t>n-1</w:t>
      </w:r>
      <w:r w:rsidR="00320445">
        <w:rPr>
          <w:rFonts w:ascii="Calibri" w:hAnsi="Calibri" w:cs="Calibri"/>
          <w:sz w:val="24"/>
          <w:szCs w:val="24"/>
        </w:rPr>
        <w:t>, we would need to know x</w:t>
      </w:r>
      <w:r w:rsidR="00320445">
        <w:rPr>
          <w:rFonts w:ascii="Calibri" w:hAnsi="Calibri" w:cs="Calibri"/>
          <w:sz w:val="24"/>
          <w:szCs w:val="24"/>
          <w:vertAlign w:val="subscript"/>
        </w:rPr>
        <w:t>0</w:t>
      </w:r>
      <w:r w:rsidR="00320445">
        <w:rPr>
          <w:rFonts w:ascii="Calibri" w:hAnsi="Calibri" w:cs="Calibri"/>
          <w:sz w:val="24"/>
          <w:szCs w:val="24"/>
        </w:rPr>
        <w:t xml:space="preserve"> and all the Dx</w:t>
      </w:r>
      <w:r w:rsidR="00320445">
        <w:rPr>
          <w:rFonts w:ascii="Calibri" w:hAnsi="Calibri" w:cs="Calibri"/>
          <w:sz w:val="24"/>
          <w:szCs w:val="24"/>
          <w:vertAlign w:val="subscript"/>
        </w:rPr>
        <w:t>j&lt;n</w:t>
      </w:r>
      <w:r w:rsidR="00320445">
        <w:rPr>
          <w:rFonts w:ascii="Calibri" w:hAnsi="Calibri" w:cs="Calibri"/>
          <w:sz w:val="24"/>
          <w:szCs w:val="24"/>
        </w:rPr>
        <w:t xml:space="preserve">.  So I guess it does depend on all of those previous differences?    </w:t>
      </w:r>
    </w:p>
    <w:p w14:paraId="0A027B83" w14:textId="77777777" w:rsidR="006F3E7C" w:rsidRDefault="006F3E7C" w:rsidP="007D57C5">
      <w:pPr>
        <w:pStyle w:val="NoSpacing"/>
        <w:rPr>
          <w:sz w:val="24"/>
          <w:szCs w:val="24"/>
        </w:rPr>
      </w:pPr>
    </w:p>
    <w:p w14:paraId="268E6345" w14:textId="19F36700" w:rsidR="00464403" w:rsidRPr="002A60E4" w:rsidRDefault="00464403" w:rsidP="00464403">
      <w:pPr>
        <w:pStyle w:val="NoSpacing"/>
        <w:rPr>
          <w:b/>
          <w:bCs/>
          <w:sz w:val="26"/>
          <w:szCs w:val="26"/>
        </w:rPr>
      </w:pPr>
      <w:r w:rsidRPr="002A60E4">
        <w:rPr>
          <w:b/>
          <w:bCs/>
          <w:sz w:val="26"/>
          <w:szCs w:val="26"/>
        </w:rPr>
        <w:t>AM(</w:t>
      </w:r>
      <w:r>
        <w:rPr>
          <w:b/>
          <w:bCs/>
          <w:sz w:val="26"/>
          <w:szCs w:val="26"/>
        </w:rPr>
        <w:t>2</w:t>
      </w:r>
      <w:r w:rsidRPr="002A60E4">
        <w:rPr>
          <w:b/>
          <w:bCs/>
          <w:sz w:val="26"/>
          <w:szCs w:val="26"/>
        </w:rPr>
        <w:t>) model</w:t>
      </w:r>
    </w:p>
    <w:p w14:paraId="3F830B0F" w14:textId="77777777" w:rsidR="00464403" w:rsidRPr="00D33452" w:rsidRDefault="00464403" w:rsidP="00464403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This guy looks like this:</w:t>
      </w:r>
      <w:r>
        <w:rPr>
          <w:sz w:val="24"/>
          <w:szCs w:val="24"/>
        </w:rPr>
        <w:t xml:space="preserve"> </w:t>
      </w:r>
    </w:p>
    <w:p w14:paraId="214C12BF" w14:textId="77777777" w:rsidR="00464403" w:rsidRPr="00D33452" w:rsidRDefault="00464403" w:rsidP="00464403">
      <w:pPr>
        <w:pStyle w:val="NoSpacing"/>
        <w:rPr>
          <w:sz w:val="24"/>
          <w:szCs w:val="24"/>
        </w:rPr>
      </w:pPr>
    </w:p>
    <w:p w14:paraId="7E77EA1F" w14:textId="6E60BF3A" w:rsidR="00464403" w:rsidRPr="00D33452" w:rsidRDefault="008D02CC" w:rsidP="00464403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3480" w:dyaOrig="360" w14:anchorId="5E5761B6">
          <v:shape id="_x0000_i1043" type="#_x0000_t75" style="width:192pt;height:18pt" o:ole="" filled="t" fillcolor="#cfc">
            <v:imagedata r:id="rId41" o:title=""/>
          </v:shape>
          <o:OLEObject Type="Embed" ProgID="Equation.DSMT4" ShapeID="_x0000_i1043" DrawAspect="Content" ObjectID="_1831280138" r:id="rId42"/>
        </w:object>
      </w:r>
    </w:p>
    <w:p w14:paraId="595DA511" w14:textId="77777777" w:rsidR="00464403" w:rsidRPr="00D33452" w:rsidRDefault="00464403" w:rsidP="00464403">
      <w:pPr>
        <w:pStyle w:val="NoSpacing"/>
        <w:rPr>
          <w:sz w:val="24"/>
          <w:szCs w:val="24"/>
        </w:rPr>
      </w:pPr>
    </w:p>
    <w:p w14:paraId="18DBF779" w14:textId="078F2A16" w:rsidR="00464403" w:rsidRDefault="00464403" w:rsidP="004644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Again, we have the solution right here.  </w:t>
      </w:r>
    </w:p>
    <w:p w14:paraId="49463257" w14:textId="77777777" w:rsidR="00CF2FB5" w:rsidRDefault="00CF2FB5" w:rsidP="00464403">
      <w:pPr>
        <w:pStyle w:val="NoSpacing"/>
        <w:rPr>
          <w:sz w:val="24"/>
          <w:szCs w:val="24"/>
        </w:rPr>
      </w:pPr>
    </w:p>
    <w:p w14:paraId="74E83874" w14:textId="1480E025" w:rsidR="00CF2FB5" w:rsidRDefault="00A46829" w:rsidP="00464403">
      <w:pPr>
        <w:pStyle w:val="NoSpacing"/>
        <w:rPr>
          <w:sz w:val="24"/>
          <w:szCs w:val="24"/>
        </w:rPr>
      </w:pPr>
      <w:r w:rsidRPr="00A46829">
        <w:rPr>
          <w:position w:val="-34"/>
        </w:rPr>
        <w:object w:dxaOrig="2380" w:dyaOrig="800" w14:anchorId="67FFC989">
          <v:shape id="_x0000_i1044" type="#_x0000_t75" style="width:120pt;height:42pt" o:ole="" o:bordertopcolor="green" o:borderleftcolor="green" o:borderbottomcolor="green" o:borderrightcolor="green">
            <v:imagedata r:id="rId4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4" DrawAspect="Content" ObjectID="_1831280139" r:id="rId44"/>
        </w:object>
      </w:r>
    </w:p>
    <w:p w14:paraId="79590AC9" w14:textId="77777777" w:rsidR="00CF2FB5" w:rsidRDefault="00CF2FB5" w:rsidP="00464403">
      <w:pPr>
        <w:pStyle w:val="NoSpacing"/>
      </w:pPr>
    </w:p>
    <w:p w14:paraId="0415F4BD" w14:textId="4F919087" w:rsidR="00A46829" w:rsidRDefault="00A46829" w:rsidP="00464403">
      <w:pPr>
        <w:pStyle w:val="NoSpacing"/>
      </w:pPr>
      <w:r>
        <w:t>We can work out the covariance,</w:t>
      </w:r>
    </w:p>
    <w:p w14:paraId="3EA2B0D6" w14:textId="77777777" w:rsidR="00A46829" w:rsidRDefault="00A46829" w:rsidP="00464403">
      <w:pPr>
        <w:pStyle w:val="NoSpacing"/>
      </w:pPr>
    </w:p>
    <w:p w14:paraId="3E141F89" w14:textId="25929114" w:rsidR="00A46829" w:rsidRDefault="00A46829" w:rsidP="00464403">
      <w:pPr>
        <w:pStyle w:val="NoSpacing"/>
      </w:pPr>
      <w:r w:rsidRPr="00A46829">
        <w:rPr>
          <w:position w:val="-80"/>
        </w:rPr>
        <w:object w:dxaOrig="10200" w:dyaOrig="1719" w14:anchorId="3AB79CDB">
          <v:shape id="_x0000_i1045" type="#_x0000_t75" style="width:468pt;height:78pt" o:ole="">
            <v:imagedata r:id="rId45" o:title=""/>
          </v:shape>
          <o:OLEObject Type="Embed" ProgID="Equation.DSMT4" ShapeID="_x0000_i1045" DrawAspect="Content" ObjectID="_1831280140" r:id="rId46"/>
        </w:object>
      </w:r>
    </w:p>
    <w:p w14:paraId="049A2546" w14:textId="77777777" w:rsidR="00A46829" w:rsidRDefault="00A46829" w:rsidP="00464403">
      <w:pPr>
        <w:pStyle w:val="NoSpacing"/>
      </w:pPr>
    </w:p>
    <w:p w14:paraId="297AE169" w14:textId="554E9B1D" w:rsidR="00A46829" w:rsidRDefault="00A46829" w:rsidP="00464403">
      <w:pPr>
        <w:pStyle w:val="NoSpacing"/>
      </w:pPr>
      <w:r>
        <w:t>So,</w:t>
      </w:r>
      <w:r w:rsidR="00BD7663">
        <w:t xml:space="preserve"> </w:t>
      </w:r>
    </w:p>
    <w:p w14:paraId="11FF464A" w14:textId="77777777" w:rsidR="00A46829" w:rsidRDefault="00A46829" w:rsidP="00464403">
      <w:pPr>
        <w:pStyle w:val="NoSpacing"/>
      </w:pPr>
    </w:p>
    <w:p w14:paraId="4BCE7EFE" w14:textId="417C717F" w:rsidR="00A46829" w:rsidRDefault="009D163C" w:rsidP="00464403">
      <w:pPr>
        <w:pStyle w:val="NoSpacing"/>
      </w:pPr>
      <w:r w:rsidRPr="00A46829">
        <w:rPr>
          <w:position w:val="-16"/>
        </w:rPr>
        <w:object w:dxaOrig="8700" w:dyaOrig="440" w14:anchorId="654F0C06">
          <v:shape id="_x0000_i1046" type="#_x0000_t75" style="width:408pt;height:24pt" o:ole="" o:bordertopcolor="#00b050" o:borderleftcolor="#00b050" o:borderbottomcolor="#00b050" o:borderrightcolor="#00b050">
            <v:imagedata r:id="rId4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6" DrawAspect="Content" ObjectID="_1831280141" r:id="rId48"/>
        </w:object>
      </w:r>
    </w:p>
    <w:p w14:paraId="5A0B6493" w14:textId="77777777" w:rsidR="00A46829" w:rsidRDefault="00A46829" w:rsidP="00464403">
      <w:pPr>
        <w:pStyle w:val="NoSpacing"/>
      </w:pPr>
    </w:p>
    <w:p w14:paraId="7FF57A74" w14:textId="77777777" w:rsidR="0026683A" w:rsidRDefault="009A564A" w:rsidP="0026683A">
      <w:pPr>
        <w:pStyle w:val="NoSpacing"/>
        <w:rPr>
          <w:sz w:val="24"/>
          <w:szCs w:val="24"/>
        </w:rPr>
      </w:pPr>
      <w:r>
        <w:t xml:space="preserve">This is a matrix with 1 + </w:t>
      </w:r>
      <w:r>
        <w:rPr>
          <w:rFonts w:ascii="Calibri" w:hAnsi="Calibri" w:cs="Calibri"/>
        </w:rPr>
        <w:t>θ</w:t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 xml:space="preserve"> + </w:t>
      </w:r>
      <w:r>
        <w:rPr>
          <w:rFonts w:ascii="Calibri" w:hAnsi="Calibri" w:cs="Calibri"/>
        </w:rPr>
        <w:t>θ</w:t>
      </w:r>
      <w:r>
        <w:rPr>
          <w:vertAlign w:val="subscript"/>
        </w:rPr>
        <w:t>2</w:t>
      </w:r>
      <w:r>
        <w:rPr>
          <w:vertAlign w:val="superscript"/>
        </w:rPr>
        <w:t>2</w:t>
      </w:r>
      <w:r>
        <w:t xml:space="preserve"> down the diagonal, </w:t>
      </w:r>
      <w:r>
        <w:rPr>
          <w:rFonts w:ascii="Calibri" w:hAnsi="Calibri" w:cs="Calibri"/>
        </w:rPr>
        <w:t>θ</w:t>
      </w:r>
      <w:r>
        <w:rPr>
          <w:vertAlign w:val="subscript"/>
        </w:rPr>
        <w:t>1</w:t>
      </w:r>
      <w:r>
        <w:t xml:space="preserve">(1 + </w:t>
      </w:r>
      <w:r>
        <w:rPr>
          <w:rFonts w:ascii="Calibri" w:hAnsi="Calibri" w:cs="Calibri"/>
        </w:rPr>
        <w:t>θ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) on either of the diagonal, and θ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on either side of </w:t>
      </w:r>
      <w:r w:rsidRPr="009A564A">
        <w:rPr>
          <w:rFonts w:ascii="Calibri" w:hAnsi="Calibri" w:cs="Calibri"/>
          <w:i/>
        </w:rPr>
        <w:t>that</w:t>
      </w:r>
      <w:r>
        <w:rPr>
          <w:rFonts w:ascii="Calibri" w:hAnsi="Calibri" w:cs="Calibri"/>
        </w:rPr>
        <w:t xml:space="preserve">.  </w:t>
      </w:r>
      <w:r w:rsidR="00464403" w:rsidRPr="00D33452">
        <w:rPr>
          <w:sz w:val="24"/>
          <w:szCs w:val="24"/>
        </w:rPr>
        <w:t xml:space="preserve">So </w:t>
      </w:r>
      <w:r w:rsidR="00464403" w:rsidRPr="000A0923">
        <w:rPr>
          <w:color w:val="0000FF"/>
          <w:sz w:val="24"/>
          <w:szCs w:val="24"/>
        </w:rPr>
        <w:t xml:space="preserve">this is </w:t>
      </w:r>
      <w:r w:rsidR="00464403">
        <w:rPr>
          <w:color w:val="0000FF"/>
          <w:sz w:val="24"/>
          <w:szCs w:val="24"/>
        </w:rPr>
        <w:t>also stationary</w:t>
      </w:r>
      <w:r w:rsidR="00464403" w:rsidRPr="00D33452">
        <w:rPr>
          <w:sz w:val="24"/>
          <w:szCs w:val="24"/>
        </w:rPr>
        <w:t xml:space="preserve">.  Can see ACF(0) is 1, as it should be.  </w:t>
      </w:r>
      <w:r w:rsidR="0026683A">
        <w:rPr>
          <w:sz w:val="24"/>
          <w:szCs w:val="24"/>
        </w:rPr>
        <w:t>The probability distribution of x</w:t>
      </w:r>
      <w:r w:rsidR="0026683A">
        <w:rPr>
          <w:sz w:val="24"/>
          <w:szCs w:val="24"/>
          <w:vertAlign w:val="subscript"/>
        </w:rPr>
        <w:t>n</w:t>
      </w:r>
      <w:r w:rsidR="0026683A">
        <w:rPr>
          <w:sz w:val="24"/>
          <w:szCs w:val="24"/>
        </w:rPr>
        <w:t xml:space="preserve"> should be:</w:t>
      </w:r>
    </w:p>
    <w:p w14:paraId="0767B698" w14:textId="77777777" w:rsidR="0026683A" w:rsidRDefault="0026683A" w:rsidP="0026683A">
      <w:pPr>
        <w:pStyle w:val="NoSpacing"/>
        <w:rPr>
          <w:sz w:val="24"/>
          <w:szCs w:val="24"/>
        </w:rPr>
      </w:pPr>
    </w:p>
    <w:p w14:paraId="30D4A1D6" w14:textId="67322FEF" w:rsidR="0026683A" w:rsidRPr="00AB01D5" w:rsidRDefault="0026683A" w:rsidP="0026683A">
      <w:pPr>
        <w:pStyle w:val="NoSpacing"/>
        <w:rPr>
          <w:sz w:val="24"/>
          <w:szCs w:val="24"/>
        </w:rPr>
      </w:pPr>
      <w:r w:rsidRPr="00AB01D5">
        <w:rPr>
          <w:position w:val="-16"/>
        </w:rPr>
        <w:object w:dxaOrig="3640" w:dyaOrig="440" w14:anchorId="304DC0A7">
          <v:shape id="_x0000_i1047" type="#_x0000_t75" style="width:180pt;height:24pt" o:ole="">
            <v:imagedata r:id="rId49" o:title=""/>
          </v:shape>
          <o:OLEObject Type="Embed" ProgID="Equation.DSMT4" ShapeID="_x0000_i1047" DrawAspect="Content" ObjectID="_1831280142" r:id="rId50"/>
        </w:object>
      </w:r>
    </w:p>
    <w:p w14:paraId="6851668E" w14:textId="77777777" w:rsidR="0026683A" w:rsidRDefault="0026683A" w:rsidP="0026683A">
      <w:pPr>
        <w:pStyle w:val="NoSpacing"/>
        <w:rPr>
          <w:sz w:val="24"/>
          <w:szCs w:val="24"/>
        </w:rPr>
      </w:pPr>
    </w:p>
    <w:p w14:paraId="132F364E" w14:textId="3C0EC5B4" w:rsidR="004E0BF1" w:rsidRDefault="0026683A" w:rsidP="004E0BF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about the conditional distribution?  Well P(x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|x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,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…, x</w:t>
      </w:r>
      <w:r>
        <w:rPr>
          <w:sz w:val="24"/>
          <w:szCs w:val="24"/>
          <w:vertAlign w:val="subscript"/>
        </w:rPr>
        <w:t>n-1</w:t>
      </w:r>
      <w:r>
        <w:rPr>
          <w:sz w:val="24"/>
          <w:szCs w:val="24"/>
        </w:rPr>
        <w:t xml:space="preserve">) would seem to depend on all those preceding coordinates, like the MA(1) guy.  </w:t>
      </w:r>
      <w:r w:rsidR="004E0BF1">
        <w:rPr>
          <w:sz w:val="24"/>
          <w:szCs w:val="24"/>
        </w:rPr>
        <w:t xml:space="preserve">Consider the first four points, and presume the first two white noises are zero, so </w:t>
      </w:r>
      <w:r w:rsidR="004E0BF1">
        <w:rPr>
          <w:rFonts w:ascii="Calibri" w:hAnsi="Calibri" w:cs="Calibri"/>
          <w:sz w:val="24"/>
          <w:szCs w:val="24"/>
        </w:rPr>
        <w:t>Δ</w:t>
      </w:r>
      <w:r w:rsidR="004E0BF1">
        <w:rPr>
          <w:sz w:val="24"/>
          <w:szCs w:val="24"/>
        </w:rPr>
        <w:t>W</w:t>
      </w:r>
      <w:r w:rsidR="004E0BF1">
        <w:rPr>
          <w:sz w:val="24"/>
          <w:szCs w:val="24"/>
          <w:vertAlign w:val="subscript"/>
        </w:rPr>
        <w:t>0</w:t>
      </w:r>
      <w:r w:rsidR="004E0BF1">
        <w:rPr>
          <w:sz w:val="24"/>
          <w:szCs w:val="24"/>
        </w:rPr>
        <w:t xml:space="preserve"> = </w:t>
      </w:r>
      <w:r w:rsidR="004E0BF1">
        <w:rPr>
          <w:rFonts w:ascii="Calibri" w:hAnsi="Calibri" w:cs="Calibri"/>
          <w:sz w:val="24"/>
          <w:szCs w:val="24"/>
        </w:rPr>
        <w:t>Δ</w:t>
      </w:r>
      <w:r w:rsidR="004E0BF1">
        <w:rPr>
          <w:sz w:val="24"/>
          <w:szCs w:val="24"/>
        </w:rPr>
        <w:t>W</w:t>
      </w:r>
      <w:r w:rsidR="004E0BF1">
        <w:rPr>
          <w:sz w:val="24"/>
          <w:szCs w:val="24"/>
          <w:vertAlign w:val="subscript"/>
        </w:rPr>
        <w:t>1</w:t>
      </w:r>
      <w:r w:rsidR="004E0BF1">
        <w:rPr>
          <w:sz w:val="24"/>
          <w:szCs w:val="24"/>
        </w:rPr>
        <w:t xml:space="preserve"> = 0:</w:t>
      </w:r>
    </w:p>
    <w:p w14:paraId="15430410" w14:textId="77777777" w:rsidR="004E0BF1" w:rsidRDefault="004E0BF1" w:rsidP="004E0BF1">
      <w:pPr>
        <w:pStyle w:val="NoSpacing"/>
        <w:rPr>
          <w:sz w:val="24"/>
          <w:szCs w:val="24"/>
        </w:rPr>
      </w:pPr>
    </w:p>
    <w:p w14:paraId="46FF965B" w14:textId="6E3CCD73" w:rsidR="004E0BF1" w:rsidRPr="00DF34F3" w:rsidRDefault="004E0BF1" w:rsidP="004E0BF1">
      <w:pPr>
        <w:pStyle w:val="NoSpacing"/>
        <w:rPr>
          <w:sz w:val="24"/>
          <w:szCs w:val="24"/>
        </w:rPr>
      </w:pPr>
      <w:r w:rsidRPr="004E0BF1">
        <w:rPr>
          <w:position w:val="-66"/>
        </w:rPr>
        <w:object w:dxaOrig="6000" w:dyaOrig="1440" w14:anchorId="40302CB0">
          <v:shape id="_x0000_i1048" type="#_x0000_t75" style="width:300pt;height:1in" o:ole="">
            <v:imagedata r:id="rId51" o:title=""/>
          </v:shape>
          <o:OLEObject Type="Embed" ProgID="Equation.DSMT4" ShapeID="_x0000_i1048" DrawAspect="Content" ObjectID="_1831280143" r:id="rId52"/>
        </w:object>
      </w:r>
    </w:p>
    <w:p w14:paraId="5637F1E8" w14:textId="77777777" w:rsidR="004E0BF1" w:rsidRDefault="004E0BF1" w:rsidP="004E0BF1">
      <w:pPr>
        <w:pStyle w:val="NoSpacing"/>
        <w:rPr>
          <w:sz w:val="24"/>
          <w:szCs w:val="24"/>
        </w:rPr>
      </w:pPr>
    </w:p>
    <w:p w14:paraId="0104247A" w14:textId="3CB49D58" w:rsidR="0026683A" w:rsidRPr="00DF34F3" w:rsidRDefault="004E0BF1" w:rsidP="0026683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Can see that if we presume knowledge of x</w:t>
      </w:r>
      <w:r>
        <w:rPr>
          <w:sz w:val="24"/>
          <w:szCs w:val="24"/>
          <w:vertAlign w:val="subscript"/>
        </w:rPr>
        <w:t>2</w:t>
      </w:r>
      <w:r w:rsidR="00A17DA4">
        <w:rPr>
          <w:sz w:val="24"/>
          <w:szCs w:val="24"/>
        </w:rPr>
        <w:t xml:space="preserve">, then we get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>2</w:t>
      </w:r>
      <w:r w:rsidR="00A17DA4">
        <w:rPr>
          <w:sz w:val="24"/>
          <w:szCs w:val="24"/>
        </w:rPr>
        <w:t>.  Specification of x</w:t>
      </w:r>
      <w:r w:rsidR="00A17DA4">
        <w:rPr>
          <w:sz w:val="24"/>
          <w:szCs w:val="24"/>
          <w:vertAlign w:val="subscript"/>
        </w:rPr>
        <w:t>3</w:t>
      </w:r>
      <w:r w:rsidR="00A17DA4">
        <w:rPr>
          <w:sz w:val="24"/>
          <w:szCs w:val="24"/>
        </w:rPr>
        <w:t xml:space="preserve"> gives us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>3</w:t>
      </w:r>
      <w:r w:rsidR="00A17DA4">
        <w:rPr>
          <w:sz w:val="24"/>
          <w:szCs w:val="24"/>
        </w:rPr>
        <w:t>.  Specification of x</w:t>
      </w:r>
      <w:r w:rsidR="00A17DA4">
        <w:rPr>
          <w:sz w:val="24"/>
          <w:szCs w:val="24"/>
          <w:vertAlign w:val="subscript"/>
        </w:rPr>
        <w:t>4</w:t>
      </w:r>
      <w:r w:rsidR="00A17DA4">
        <w:rPr>
          <w:sz w:val="24"/>
          <w:szCs w:val="24"/>
        </w:rPr>
        <w:t xml:space="preserve"> gives us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>4</w:t>
      </w:r>
      <w:r w:rsidR="00A17DA4">
        <w:rPr>
          <w:sz w:val="24"/>
          <w:szCs w:val="24"/>
        </w:rPr>
        <w:t>.  And so by the time we get to x</w:t>
      </w:r>
      <w:r w:rsidR="00A17DA4">
        <w:rPr>
          <w:sz w:val="24"/>
          <w:szCs w:val="24"/>
          <w:vertAlign w:val="subscript"/>
        </w:rPr>
        <w:t>5</w:t>
      </w:r>
      <w:r w:rsidR="00A17DA4">
        <w:rPr>
          <w:sz w:val="24"/>
          <w:szCs w:val="24"/>
        </w:rPr>
        <w:t xml:space="preserve">, only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>5</w:t>
      </w:r>
      <w:r w:rsidR="00A17DA4">
        <w:rPr>
          <w:sz w:val="24"/>
          <w:szCs w:val="24"/>
        </w:rPr>
        <w:t xml:space="preserve"> is unknown.  So generally, specification of x</w:t>
      </w:r>
      <w:r w:rsidR="00A17DA4">
        <w:rPr>
          <w:sz w:val="24"/>
          <w:szCs w:val="24"/>
          <w:vertAlign w:val="subscript"/>
        </w:rPr>
        <w:t>2</w:t>
      </w:r>
      <w:r w:rsidR="00A17DA4">
        <w:rPr>
          <w:sz w:val="24"/>
          <w:szCs w:val="24"/>
        </w:rPr>
        <w:t>, x</w:t>
      </w:r>
      <w:r w:rsidR="00A17DA4">
        <w:rPr>
          <w:sz w:val="24"/>
          <w:szCs w:val="24"/>
          <w:vertAlign w:val="subscript"/>
        </w:rPr>
        <w:t>3</w:t>
      </w:r>
      <w:r w:rsidR="00A17DA4">
        <w:rPr>
          <w:sz w:val="24"/>
          <w:szCs w:val="24"/>
        </w:rPr>
        <w:t>, …, x</w:t>
      </w:r>
      <w:r w:rsidR="00A17DA4">
        <w:rPr>
          <w:sz w:val="24"/>
          <w:szCs w:val="24"/>
          <w:vertAlign w:val="subscript"/>
        </w:rPr>
        <w:t>n-1</w:t>
      </w:r>
      <w:r w:rsidR="00A17DA4">
        <w:rPr>
          <w:sz w:val="24"/>
          <w:szCs w:val="24"/>
        </w:rPr>
        <w:t xml:space="preserve"> will have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>0</w:t>
      </w:r>
      <w:r w:rsidR="00A17DA4">
        <w:rPr>
          <w:sz w:val="24"/>
          <w:szCs w:val="24"/>
        </w:rPr>
        <w:t xml:space="preserve">,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>1</w:t>
      </w:r>
      <w:r w:rsidR="00A17DA4">
        <w:rPr>
          <w:sz w:val="24"/>
          <w:szCs w:val="24"/>
        </w:rPr>
        <w:t xml:space="preserve">, …,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 xml:space="preserve">n-1 </w:t>
      </w:r>
      <w:r w:rsidR="00A17DA4">
        <w:rPr>
          <w:sz w:val="24"/>
          <w:szCs w:val="24"/>
        </w:rPr>
        <w:t xml:space="preserve">all specified, leaving only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>n</w:t>
      </w:r>
      <w:r w:rsidR="00A17DA4">
        <w:rPr>
          <w:sz w:val="24"/>
          <w:szCs w:val="24"/>
        </w:rPr>
        <w:t xml:space="preserve"> unspecified.  So x</w:t>
      </w:r>
      <w:r w:rsidR="00A17DA4">
        <w:rPr>
          <w:sz w:val="24"/>
          <w:szCs w:val="24"/>
          <w:vertAlign w:val="subscript"/>
        </w:rPr>
        <w:t>n</w:t>
      </w:r>
      <w:r w:rsidR="00A17DA4">
        <w:rPr>
          <w:sz w:val="24"/>
          <w:szCs w:val="24"/>
        </w:rPr>
        <w:t xml:space="preserve"> will be completely specified up to the unknown </w:t>
      </w:r>
      <w:r w:rsidR="00A17DA4">
        <w:rPr>
          <w:rFonts w:ascii="Calibri" w:hAnsi="Calibri" w:cs="Calibri"/>
          <w:sz w:val="24"/>
          <w:szCs w:val="24"/>
        </w:rPr>
        <w:t>Δ</w:t>
      </w:r>
      <w:r w:rsidR="00A17DA4">
        <w:rPr>
          <w:sz w:val="24"/>
          <w:szCs w:val="24"/>
        </w:rPr>
        <w:t>W</w:t>
      </w:r>
      <w:r w:rsidR="00A17DA4">
        <w:rPr>
          <w:sz w:val="24"/>
          <w:szCs w:val="24"/>
          <w:vertAlign w:val="subscript"/>
        </w:rPr>
        <w:t>n</w:t>
      </w:r>
      <w:r w:rsidR="00A17DA4">
        <w:rPr>
          <w:sz w:val="24"/>
          <w:szCs w:val="24"/>
        </w:rPr>
        <w:t xml:space="preserve"> (which has variance </w:t>
      </w:r>
      <w:r w:rsidR="00A17DA4">
        <w:rPr>
          <w:rFonts w:ascii="Calibri" w:hAnsi="Calibri" w:cs="Calibri"/>
          <w:sz w:val="24"/>
          <w:szCs w:val="24"/>
        </w:rPr>
        <w:t>DΔt).  S</w:t>
      </w:r>
      <w:r w:rsidR="0026683A">
        <w:rPr>
          <w:sz w:val="24"/>
          <w:szCs w:val="24"/>
        </w:rPr>
        <w:t>o we would say:</w:t>
      </w:r>
    </w:p>
    <w:p w14:paraId="16F80AA1" w14:textId="77777777" w:rsidR="0026683A" w:rsidRDefault="0026683A" w:rsidP="0026683A">
      <w:pPr>
        <w:pStyle w:val="NoSpacing"/>
        <w:rPr>
          <w:sz w:val="24"/>
          <w:szCs w:val="24"/>
        </w:rPr>
      </w:pPr>
    </w:p>
    <w:p w14:paraId="44BC7FB5" w14:textId="3CED3CEF" w:rsidR="0026683A" w:rsidRDefault="00F27903" w:rsidP="0026683A">
      <w:pPr>
        <w:pStyle w:val="NoSpacing"/>
        <w:rPr>
          <w:sz w:val="24"/>
          <w:szCs w:val="24"/>
        </w:rPr>
      </w:pPr>
      <w:r w:rsidRPr="007977C7">
        <w:rPr>
          <w:position w:val="-12"/>
          <w:sz w:val="24"/>
          <w:szCs w:val="24"/>
        </w:rPr>
        <w:object w:dxaOrig="5740" w:dyaOrig="360" w14:anchorId="2BDD022A">
          <v:shape id="_x0000_i1049" type="#_x0000_t75" style="width:4in;height:18pt" o:ole="" o:bordertopcolor="#03c" o:borderleftcolor="#03c" o:borderbottomcolor="#03c" o:borderrightcolor="#03c">
            <v:imagedata r:id="rId53" o:title=""/>
          </v:shape>
          <o:OLEObject Type="Embed" ProgID="Equation.DSMT4" ShapeID="_x0000_i1049" DrawAspect="Content" ObjectID="_1831280144" r:id="rId54"/>
        </w:object>
      </w:r>
    </w:p>
    <w:p w14:paraId="0E7C1118" w14:textId="77777777" w:rsidR="0026683A" w:rsidRDefault="0026683A" w:rsidP="0026683A">
      <w:pPr>
        <w:pStyle w:val="NoSpacing"/>
        <w:rPr>
          <w:sz w:val="24"/>
          <w:szCs w:val="24"/>
        </w:rPr>
      </w:pPr>
    </w:p>
    <w:p w14:paraId="4933F25F" w14:textId="168D90EC" w:rsidR="00340B6F" w:rsidRDefault="0026683A" w:rsidP="0026683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we implicitly note that </w:t>
      </w:r>
      <w:r>
        <w:rPr>
          <w:rFonts w:ascii="Calibri" w:hAnsi="Calibri" w:cs="Calibri"/>
          <w:sz w:val="24"/>
          <w:szCs w:val="24"/>
        </w:rPr>
        <w:t>ΔW</w:t>
      </w:r>
      <w:r>
        <w:rPr>
          <w:rFonts w:ascii="Calibri" w:hAnsi="Calibri" w:cs="Calibri"/>
          <w:sz w:val="24"/>
          <w:szCs w:val="24"/>
          <w:vertAlign w:val="subscript"/>
        </w:rPr>
        <w:t>n-1</w:t>
      </w:r>
      <w:r>
        <w:rPr>
          <w:rFonts w:ascii="Calibri" w:hAnsi="Calibri" w:cs="Calibri"/>
          <w:sz w:val="24"/>
          <w:szCs w:val="24"/>
        </w:rPr>
        <w:t xml:space="preserve"> and ΔW</w:t>
      </w:r>
      <w:r>
        <w:rPr>
          <w:rFonts w:ascii="Calibri" w:hAnsi="Calibri" w:cs="Calibri"/>
          <w:sz w:val="24"/>
          <w:szCs w:val="24"/>
          <w:vertAlign w:val="subscript"/>
        </w:rPr>
        <w:t>n-2</w:t>
      </w:r>
      <w:r>
        <w:rPr>
          <w:rFonts w:ascii="Calibri" w:hAnsi="Calibri" w:cs="Calibri"/>
          <w:sz w:val="24"/>
          <w:szCs w:val="24"/>
        </w:rPr>
        <w:t xml:space="preserve"> can be/would be determined</w:t>
      </w:r>
      <w:r>
        <w:rPr>
          <w:sz w:val="24"/>
          <w:szCs w:val="24"/>
        </w:rPr>
        <w:t xml:space="preserve"> from the preceeding points: 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,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…, x</w:t>
      </w:r>
      <w:r>
        <w:rPr>
          <w:sz w:val="24"/>
          <w:szCs w:val="24"/>
          <w:vertAlign w:val="subscript"/>
        </w:rPr>
        <w:t>n-1</w:t>
      </w:r>
      <w:r>
        <w:rPr>
          <w:sz w:val="24"/>
          <w:szCs w:val="24"/>
        </w:rPr>
        <w:t xml:space="preserve">.  </w:t>
      </w:r>
      <w:r w:rsidR="00521480">
        <w:rPr>
          <w:sz w:val="24"/>
          <w:szCs w:val="24"/>
        </w:rPr>
        <w:t>Can we work out a formula, again?</w:t>
      </w:r>
      <w:r w:rsidR="00074EB2">
        <w:rPr>
          <w:sz w:val="24"/>
          <w:szCs w:val="24"/>
        </w:rPr>
        <w:t xml:space="preserve"> </w:t>
      </w:r>
    </w:p>
    <w:p w14:paraId="5A691136" w14:textId="77777777" w:rsidR="00340B6F" w:rsidRDefault="00340B6F" w:rsidP="0026683A">
      <w:pPr>
        <w:pStyle w:val="NoSpacing"/>
        <w:rPr>
          <w:sz w:val="24"/>
          <w:szCs w:val="24"/>
        </w:rPr>
      </w:pPr>
    </w:p>
    <w:p w14:paraId="0DF7B3E5" w14:textId="173F2BD0" w:rsidR="00521480" w:rsidRDefault="00521480" w:rsidP="0026683A">
      <w:pPr>
        <w:pStyle w:val="NoSpacing"/>
        <w:rPr>
          <w:sz w:val="24"/>
          <w:szCs w:val="24"/>
        </w:rPr>
      </w:pPr>
      <w:r w:rsidRPr="004E0BF1">
        <w:rPr>
          <w:position w:val="-66"/>
        </w:rPr>
        <w:object w:dxaOrig="6000" w:dyaOrig="1440" w14:anchorId="3764207D">
          <v:shape id="_x0000_i1050" type="#_x0000_t75" style="width:300pt;height:1in" o:ole="">
            <v:imagedata r:id="rId51" o:title=""/>
          </v:shape>
          <o:OLEObject Type="Embed" ProgID="Equation.DSMT4" ShapeID="_x0000_i1050" DrawAspect="Content" ObjectID="_1831280145" r:id="rId55"/>
        </w:object>
      </w:r>
    </w:p>
    <w:p w14:paraId="589DDA7E" w14:textId="77777777" w:rsidR="00521480" w:rsidRDefault="00521480" w:rsidP="0026683A">
      <w:pPr>
        <w:pStyle w:val="NoSpacing"/>
        <w:rPr>
          <w:sz w:val="24"/>
          <w:szCs w:val="24"/>
        </w:rPr>
      </w:pPr>
    </w:p>
    <w:p w14:paraId="4101F79B" w14:textId="77777777" w:rsidR="00340B6F" w:rsidRDefault="00340B6F" w:rsidP="00340B6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Here’s the equations out to n = 5:</w:t>
      </w:r>
    </w:p>
    <w:p w14:paraId="0384CDA7" w14:textId="77777777" w:rsidR="00340B6F" w:rsidRDefault="00340B6F" w:rsidP="00340B6F">
      <w:pPr>
        <w:pStyle w:val="NoSpacing"/>
        <w:rPr>
          <w:sz w:val="24"/>
          <w:szCs w:val="24"/>
        </w:rPr>
      </w:pPr>
    </w:p>
    <w:p w14:paraId="18D23911" w14:textId="698A2791" w:rsidR="00340B6F" w:rsidRDefault="00340B6F" w:rsidP="00340B6F">
      <w:pPr>
        <w:pStyle w:val="NoSpacing"/>
        <w:rPr>
          <w:sz w:val="24"/>
          <w:szCs w:val="24"/>
        </w:rPr>
      </w:pPr>
      <w:r w:rsidRPr="006013C5">
        <w:rPr>
          <w:position w:val="-86"/>
        </w:rPr>
        <w:object w:dxaOrig="4340" w:dyaOrig="1840" w14:anchorId="77F1759F">
          <v:shape id="_x0000_i1051" type="#_x0000_t75" style="width:3in;height:90pt" o:ole="">
            <v:imagedata r:id="rId56" o:title=""/>
          </v:shape>
          <o:OLEObject Type="Embed" ProgID="Equation.DSMT4" ShapeID="_x0000_i1051" DrawAspect="Content" ObjectID="_1831280146" r:id="rId57"/>
        </w:object>
      </w:r>
    </w:p>
    <w:p w14:paraId="53E3F9E5" w14:textId="77777777" w:rsidR="00340B6F" w:rsidRDefault="00340B6F" w:rsidP="00340B6F">
      <w:pPr>
        <w:pStyle w:val="NoSpacing"/>
        <w:rPr>
          <w:sz w:val="24"/>
          <w:szCs w:val="24"/>
        </w:rPr>
      </w:pPr>
    </w:p>
    <w:p w14:paraId="5D2C436A" w14:textId="7987620C" w:rsidR="00E1748B" w:rsidRDefault="00340B6F" w:rsidP="00340B6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can find the inverse of the matrix by doing row operations on the identity matrix – that thing from Linear Algebra</w:t>
      </w:r>
      <w:r w:rsidR="001213A0">
        <w:rPr>
          <w:sz w:val="24"/>
          <w:szCs w:val="24"/>
        </w:rPr>
        <w:t xml:space="preserve">.  But it’s complicated; I don’t think it simplifies nicely.  But it does look like </w:t>
      </w:r>
      <w:r w:rsidR="001213A0">
        <w:rPr>
          <w:rFonts w:ascii="Calibri" w:hAnsi="Calibri" w:cs="Calibri"/>
          <w:sz w:val="24"/>
          <w:szCs w:val="24"/>
        </w:rPr>
        <w:t>ΔW</w:t>
      </w:r>
      <w:r w:rsidR="001213A0">
        <w:rPr>
          <w:rFonts w:ascii="Calibri" w:hAnsi="Calibri" w:cs="Calibri"/>
          <w:sz w:val="24"/>
          <w:szCs w:val="24"/>
          <w:vertAlign w:val="subscript"/>
        </w:rPr>
        <w:t>n</w:t>
      </w:r>
      <w:r w:rsidR="001213A0">
        <w:rPr>
          <w:rFonts w:ascii="Calibri" w:hAnsi="Calibri" w:cs="Calibri"/>
          <w:sz w:val="24"/>
          <w:szCs w:val="24"/>
        </w:rPr>
        <w:t xml:space="preserve"> involves all previous x</w:t>
      </w:r>
      <w:r w:rsidR="001213A0">
        <w:rPr>
          <w:rFonts w:ascii="Calibri" w:hAnsi="Calibri" w:cs="Calibri"/>
          <w:sz w:val="24"/>
          <w:szCs w:val="24"/>
          <w:vertAlign w:val="subscript"/>
        </w:rPr>
        <w:t>j</w:t>
      </w:r>
      <w:r w:rsidR="001213A0">
        <w:rPr>
          <w:rFonts w:ascii="Calibri" w:hAnsi="Calibri" w:cs="Calibri"/>
          <w:sz w:val="24"/>
          <w:szCs w:val="24"/>
        </w:rPr>
        <w:t>’s</w:t>
      </w:r>
      <w:r w:rsidR="00517E14">
        <w:rPr>
          <w:rFonts w:ascii="Calibri" w:hAnsi="Calibri" w:cs="Calibri"/>
          <w:sz w:val="24"/>
          <w:szCs w:val="24"/>
        </w:rPr>
        <w:t>.  S</w:t>
      </w:r>
      <w:r w:rsidR="00E1748B">
        <w:rPr>
          <w:rFonts w:ascii="Calibri" w:hAnsi="Calibri" w:cs="Calibri"/>
          <w:sz w:val="24"/>
          <w:szCs w:val="24"/>
        </w:rPr>
        <w:t>o</w:t>
      </w:r>
      <w:r w:rsidR="00517E14">
        <w:rPr>
          <w:rFonts w:ascii="Calibri" w:hAnsi="Calibri" w:cs="Calibri"/>
          <w:sz w:val="24"/>
          <w:szCs w:val="24"/>
        </w:rPr>
        <w:t xml:space="preserve"> w</w:t>
      </w:r>
      <w:r>
        <w:rPr>
          <w:sz w:val="24"/>
          <w:szCs w:val="24"/>
        </w:rPr>
        <w:t xml:space="preserve">e </w:t>
      </w:r>
      <w:r w:rsidR="00517E14">
        <w:rPr>
          <w:sz w:val="24"/>
          <w:szCs w:val="24"/>
        </w:rPr>
        <w:t xml:space="preserve">will just </w:t>
      </w:r>
      <w:r w:rsidR="00E1748B">
        <w:rPr>
          <w:sz w:val="24"/>
          <w:szCs w:val="24"/>
        </w:rPr>
        <w:t>define K as:</w:t>
      </w:r>
    </w:p>
    <w:p w14:paraId="0ED47F07" w14:textId="77777777" w:rsidR="00E1748B" w:rsidRDefault="00E1748B" w:rsidP="00340B6F">
      <w:pPr>
        <w:pStyle w:val="NoSpacing"/>
        <w:rPr>
          <w:sz w:val="24"/>
          <w:szCs w:val="24"/>
        </w:rPr>
      </w:pPr>
    </w:p>
    <w:p w14:paraId="41ED5F91" w14:textId="05107D90" w:rsidR="00E1748B" w:rsidRDefault="00FE5C98" w:rsidP="00340B6F">
      <w:pPr>
        <w:pStyle w:val="NoSpacing"/>
        <w:rPr>
          <w:sz w:val="24"/>
          <w:szCs w:val="24"/>
        </w:rPr>
      </w:pPr>
      <w:r w:rsidRPr="001A31CD">
        <w:rPr>
          <w:position w:val="-86"/>
        </w:rPr>
        <w:object w:dxaOrig="2640" w:dyaOrig="1840" w14:anchorId="65149794">
          <v:shape id="_x0000_i1052" type="#_x0000_t75" style="width:132pt;height:90pt" o:ole="">
            <v:imagedata r:id="rId58" o:title=""/>
          </v:shape>
          <o:OLEObject Type="Embed" ProgID="Equation.DSMT4" ShapeID="_x0000_i1052" DrawAspect="Content" ObjectID="_1831280147" r:id="rId59"/>
        </w:object>
      </w:r>
    </w:p>
    <w:p w14:paraId="79BB30AF" w14:textId="77777777" w:rsidR="00E1748B" w:rsidRDefault="00E1748B" w:rsidP="00340B6F">
      <w:pPr>
        <w:pStyle w:val="NoSpacing"/>
        <w:rPr>
          <w:sz w:val="24"/>
          <w:szCs w:val="24"/>
        </w:rPr>
      </w:pPr>
    </w:p>
    <w:p w14:paraId="0B917113" w14:textId="617F5734" w:rsidR="00340B6F" w:rsidRDefault="00E1748B" w:rsidP="00340B6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but generalized to n-dimensions, and </w:t>
      </w:r>
      <w:r w:rsidR="00340B6F">
        <w:rPr>
          <w:sz w:val="24"/>
          <w:szCs w:val="24"/>
        </w:rPr>
        <w:t>write the conditional distribution as:</w:t>
      </w:r>
    </w:p>
    <w:p w14:paraId="65ABA37E" w14:textId="77777777" w:rsidR="00340B6F" w:rsidRDefault="00340B6F" w:rsidP="00340B6F">
      <w:pPr>
        <w:pStyle w:val="NoSpacing"/>
        <w:rPr>
          <w:sz w:val="24"/>
          <w:szCs w:val="24"/>
        </w:rPr>
      </w:pPr>
    </w:p>
    <w:p w14:paraId="04ABFE74" w14:textId="419BB716" w:rsidR="00340B6F" w:rsidRDefault="002404D8" w:rsidP="00340B6F">
      <w:pPr>
        <w:pStyle w:val="NoSpacing"/>
        <w:rPr>
          <w:sz w:val="24"/>
          <w:szCs w:val="24"/>
        </w:rPr>
      </w:pPr>
      <w:r w:rsidRPr="003D6A93">
        <w:rPr>
          <w:position w:val="-30"/>
        </w:rPr>
        <w:object w:dxaOrig="9720" w:dyaOrig="700" w14:anchorId="5D2073A9">
          <v:shape id="_x0000_i1053" type="#_x0000_t75" style="width:486pt;height:36pt" o:ole="" o:bordertopcolor="blue" o:borderleftcolor="blue" o:borderbottomcolor="blue" o:borderrightcolor="blue">
            <v:imagedata r:id="rId6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3" DrawAspect="Content" ObjectID="_1831280148" r:id="rId61"/>
        </w:object>
      </w:r>
    </w:p>
    <w:p w14:paraId="2DB79C3C" w14:textId="77777777" w:rsidR="00340B6F" w:rsidRDefault="00340B6F" w:rsidP="0026683A">
      <w:pPr>
        <w:pStyle w:val="NoSpacing"/>
        <w:rPr>
          <w:sz w:val="24"/>
          <w:szCs w:val="24"/>
        </w:rPr>
      </w:pPr>
    </w:p>
    <w:p w14:paraId="48A888B4" w14:textId="486BC8FB" w:rsidR="0026683A" w:rsidRPr="007C647C" w:rsidRDefault="002C0FA5" w:rsidP="0026683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 does look like the contributions from x</w:t>
      </w:r>
      <w:r>
        <w:rPr>
          <w:sz w:val="24"/>
          <w:szCs w:val="24"/>
          <w:vertAlign w:val="subscript"/>
        </w:rPr>
        <w:t>j&lt;&lt;n</w:t>
      </w:r>
      <w:r>
        <w:rPr>
          <w:sz w:val="24"/>
          <w:szCs w:val="24"/>
        </w:rPr>
        <w:t xml:space="preserve"> will get smaller and smaller if </w:t>
      </w:r>
      <w:r>
        <w:rPr>
          <w:rFonts w:ascii="Calibri" w:hAnsi="Calibri" w:cs="Calibri"/>
          <w:sz w:val="24"/>
          <w:szCs w:val="24"/>
        </w:rPr>
        <w:t>θ</w:t>
      </w:r>
      <w:r>
        <w:rPr>
          <w:sz w:val="24"/>
          <w:szCs w:val="24"/>
          <w:vertAlign w:val="subscript"/>
        </w:rPr>
        <w:t>1,2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&lt;&lt; 1. </w:t>
      </w:r>
      <w:r w:rsidR="0026683A">
        <w:rPr>
          <w:sz w:val="24"/>
          <w:szCs w:val="24"/>
        </w:rPr>
        <w:t>The joint probability distribution would be given by:</w:t>
      </w:r>
      <w:r w:rsidR="003D6A93">
        <w:rPr>
          <w:sz w:val="24"/>
          <w:szCs w:val="24"/>
        </w:rPr>
        <w:t xml:space="preserve"> </w:t>
      </w:r>
    </w:p>
    <w:p w14:paraId="04914A12" w14:textId="77777777" w:rsidR="0026683A" w:rsidRDefault="0026683A" w:rsidP="0026683A">
      <w:pPr>
        <w:pStyle w:val="NoSpacing"/>
        <w:rPr>
          <w:sz w:val="24"/>
          <w:szCs w:val="24"/>
        </w:rPr>
      </w:pPr>
    </w:p>
    <w:p w14:paraId="54D33E7F" w14:textId="367FF164" w:rsidR="0026683A" w:rsidRDefault="00F40E3B" w:rsidP="0026683A">
      <w:pPr>
        <w:pStyle w:val="NoSpacing"/>
        <w:rPr>
          <w:sz w:val="24"/>
          <w:szCs w:val="24"/>
        </w:rPr>
      </w:pPr>
      <w:r w:rsidRPr="0026683A">
        <w:rPr>
          <w:position w:val="-48"/>
          <w:sz w:val="24"/>
          <w:szCs w:val="24"/>
        </w:rPr>
        <w:object w:dxaOrig="7699" w:dyaOrig="1080" w14:anchorId="58A8E1DE">
          <v:shape id="_x0000_i1054" type="#_x0000_t75" style="width:384pt;height:54pt" o:ole="">
            <v:imagedata r:id="rId62" o:title=""/>
          </v:shape>
          <o:OLEObject Type="Embed" ProgID="Equation.DSMT4" ShapeID="_x0000_i1054" DrawAspect="Content" ObjectID="_1831280149" r:id="rId63"/>
        </w:object>
      </w:r>
    </w:p>
    <w:p w14:paraId="4711838D" w14:textId="77777777" w:rsidR="0026683A" w:rsidRDefault="0026683A" w:rsidP="0026683A">
      <w:pPr>
        <w:pStyle w:val="NoSpacing"/>
        <w:rPr>
          <w:sz w:val="24"/>
          <w:szCs w:val="24"/>
        </w:rPr>
      </w:pPr>
    </w:p>
    <w:p w14:paraId="05F083E7" w14:textId="0B107463" w:rsidR="0026683A" w:rsidRDefault="0026683A" w:rsidP="0026683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And as in the previ</w:t>
      </w:r>
      <w:r w:rsidR="00525506">
        <w:rPr>
          <w:sz w:val="24"/>
          <w:szCs w:val="24"/>
        </w:rPr>
        <w:t>o</w:t>
      </w:r>
      <w:r>
        <w:rPr>
          <w:sz w:val="24"/>
          <w:szCs w:val="24"/>
        </w:rPr>
        <w:t>us model, we can write this as a Gaussian</w:t>
      </w:r>
      <w:r w:rsidR="003355BA">
        <w:rPr>
          <w:sz w:val="24"/>
          <w:szCs w:val="24"/>
        </w:rPr>
        <w:t xml:space="preserve"> with the afore-calculate</w:t>
      </w:r>
      <w:r w:rsidR="00111859">
        <w:rPr>
          <w:sz w:val="24"/>
          <w:szCs w:val="24"/>
        </w:rPr>
        <w:t>d</w:t>
      </w:r>
      <w:r w:rsidR="003355BA">
        <w:rPr>
          <w:sz w:val="24"/>
          <w:szCs w:val="24"/>
        </w:rPr>
        <w:t xml:space="preserve"> mean and covariance</w:t>
      </w:r>
      <w:r>
        <w:rPr>
          <w:sz w:val="24"/>
          <w:szCs w:val="24"/>
        </w:rPr>
        <w:t>:</w:t>
      </w:r>
    </w:p>
    <w:p w14:paraId="7700F9ED" w14:textId="77777777" w:rsidR="0026683A" w:rsidRDefault="0026683A" w:rsidP="0026683A">
      <w:pPr>
        <w:pStyle w:val="NoSpacing"/>
        <w:rPr>
          <w:sz w:val="24"/>
          <w:szCs w:val="24"/>
        </w:rPr>
      </w:pPr>
    </w:p>
    <w:p w14:paraId="7B80DE19" w14:textId="2301D9FE" w:rsidR="0026683A" w:rsidRPr="00CF2FB5" w:rsidRDefault="006C671B" w:rsidP="0026683A">
      <w:pPr>
        <w:pStyle w:val="NoSpacing"/>
        <w:rPr>
          <w:sz w:val="24"/>
          <w:szCs w:val="24"/>
        </w:rPr>
      </w:pPr>
      <w:r w:rsidRPr="0026683A">
        <w:rPr>
          <w:position w:val="-54"/>
          <w:sz w:val="24"/>
          <w:szCs w:val="24"/>
        </w:rPr>
        <w:object w:dxaOrig="11280" w:dyaOrig="1200" w14:anchorId="61EDEEF8">
          <v:shape id="_x0000_i1055" type="#_x0000_t75" style="width:510pt;height:54pt" o:ole="" o:bordertopcolor="navy" o:borderleftcolor="navy" o:borderbottomcolor="navy" o:borderrightcolor="navy">
            <v:imagedata r:id="rId6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5" DrawAspect="Content" ObjectID="_1831280150" r:id="rId65"/>
        </w:object>
      </w:r>
    </w:p>
    <w:p w14:paraId="49B198AD" w14:textId="19D55F98" w:rsidR="00464403" w:rsidRDefault="00464403" w:rsidP="00464403">
      <w:pPr>
        <w:pStyle w:val="NoSpacing"/>
        <w:rPr>
          <w:sz w:val="24"/>
          <w:szCs w:val="24"/>
        </w:rPr>
      </w:pPr>
    </w:p>
    <w:p w14:paraId="4CEECEE0" w14:textId="68E0C62A" w:rsidR="00EE121F" w:rsidRDefault="00EE121F" w:rsidP="004644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Still going,</w:t>
      </w:r>
    </w:p>
    <w:p w14:paraId="79C6E54B" w14:textId="77777777" w:rsidR="00464403" w:rsidRPr="00D33452" w:rsidRDefault="00464403" w:rsidP="007D57C5">
      <w:pPr>
        <w:pStyle w:val="NoSpacing"/>
        <w:rPr>
          <w:sz w:val="24"/>
          <w:szCs w:val="24"/>
        </w:rPr>
      </w:pPr>
    </w:p>
    <w:p w14:paraId="2C172E89" w14:textId="690A0C73" w:rsidR="007D57C5" w:rsidRPr="002A60E4" w:rsidRDefault="007D57C5" w:rsidP="007D57C5">
      <w:pPr>
        <w:pStyle w:val="NoSpacing"/>
        <w:rPr>
          <w:rFonts w:cstheme="minorHAnsi"/>
          <w:b/>
          <w:sz w:val="26"/>
          <w:szCs w:val="26"/>
        </w:rPr>
      </w:pPr>
      <w:r w:rsidRPr="002A60E4">
        <w:rPr>
          <w:rFonts w:cstheme="minorHAnsi"/>
          <w:b/>
          <w:sz w:val="26"/>
          <w:szCs w:val="26"/>
        </w:rPr>
        <w:t>ARMA(1</w:t>
      </w:r>
      <w:r w:rsidR="009D163C">
        <w:rPr>
          <w:rFonts w:cstheme="minorHAnsi"/>
          <w:b/>
          <w:sz w:val="26"/>
          <w:szCs w:val="26"/>
        </w:rPr>
        <w:t>,1</w:t>
      </w:r>
      <w:r w:rsidRPr="002A60E4">
        <w:rPr>
          <w:rFonts w:cstheme="minorHAnsi"/>
          <w:b/>
          <w:sz w:val="26"/>
          <w:szCs w:val="26"/>
        </w:rPr>
        <w:t>) model</w:t>
      </w:r>
    </w:p>
    <w:p w14:paraId="1061137E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This is a combination of an AR and MA model!  Order 1 would look like,</w:t>
      </w:r>
    </w:p>
    <w:p w14:paraId="77357474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8C1825F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3120" w:dyaOrig="360" w14:anchorId="2B42FCA8">
          <v:shape id="_x0000_i1056" type="#_x0000_t75" style="width:174pt;height:18pt" o:ole="" filled="t" fillcolor="#cfc">
            <v:imagedata r:id="rId66" o:title=""/>
          </v:shape>
          <o:OLEObject Type="Embed" ProgID="Equation.DSMT4" ShapeID="_x0000_i1056" DrawAspect="Content" ObjectID="_1831280151" r:id="rId67"/>
        </w:object>
      </w:r>
    </w:p>
    <w:p w14:paraId="12B356A6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050FD382" w14:textId="6B3B5806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Borrowing from the AR(1) model, the solution would be:</w:t>
      </w:r>
    </w:p>
    <w:p w14:paraId="4B31D45A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1AC6E64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28"/>
        </w:rPr>
        <w:object w:dxaOrig="4459" w:dyaOrig="700" w14:anchorId="43E3817D">
          <v:shape id="_x0000_i1057" type="#_x0000_t75" style="width:222pt;height:36pt" o:ole="" filled="t" fillcolor="#fc9">
            <v:imagedata r:id="rId68" o:title=""/>
          </v:shape>
          <o:OLEObject Type="Embed" ProgID="Equation.DSMT4" ShapeID="_x0000_i1057" DrawAspect="Content" ObjectID="_1831280152" r:id="rId69"/>
        </w:object>
      </w:r>
    </w:p>
    <w:p w14:paraId="5F13C92B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12E064CD" w14:textId="293AD8DC" w:rsidR="004C53C0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 xml:space="preserve">with stipulation that </w:t>
      </w:r>
      <w:r w:rsidRPr="00D33452">
        <w:rPr>
          <w:rFonts w:ascii="Calibri" w:hAnsi="Calibri" w:cs="Calibri"/>
          <w:sz w:val="24"/>
          <w:szCs w:val="24"/>
        </w:rPr>
        <w:t>Δ</w:t>
      </w:r>
      <w:r w:rsidRPr="00D33452">
        <w:rPr>
          <w:sz w:val="24"/>
          <w:szCs w:val="24"/>
        </w:rPr>
        <w:t>W</w:t>
      </w:r>
      <w:r w:rsidRPr="00D33452">
        <w:rPr>
          <w:sz w:val="24"/>
          <w:szCs w:val="24"/>
          <w:vertAlign w:val="subscript"/>
        </w:rPr>
        <w:t>0</w:t>
      </w:r>
      <w:r w:rsidRPr="00D33452">
        <w:rPr>
          <w:sz w:val="24"/>
          <w:szCs w:val="24"/>
        </w:rPr>
        <w:t xml:space="preserve"> = 0.</w:t>
      </w:r>
      <w:r w:rsidR="003637C7">
        <w:rPr>
          <w:sz w:val="24"/>
          <w:szCs w:val="24"/>
        </w:rPr>
        <w:t xml:space="preserve"> </w:t>
      </w:r>
      <w:r w:rsidR="004C53C0">
        <w:rPr>
          <w:sz w:val="24"/>
          <w:szCs w:val="24"/>
        </w:rPr>
        <w:t xml:space="preserve"> Let’s work out some expectation</w:t>
      </w:r>
      <w:r w:rsidR="00F40E3B">
        <w:rPr>
          <w:sz w:val="24"/>
          <w:szCs w:val="24"/>
        </w:rPr>
        <w:t xml:space="preserve">s.  The average is: </w:t>
      </w:r>
    </w:p>
    <w:p w14:paraId="05AA6A22" w14:textId="77777777" w:rsidR="004C53C0" w:rsidRDefault="004C53C0" w:rsidP="007D57C5">
      <w:pPr>
        <w:pStyle w:val="NoSpacing"/>
        <w:rPr>
          <w:sz w:val="24"/>
          <w:szCs w:val="24"/>
        </w:rPr>
      </w:pPr>
    </w:p>
    <w:p w14:paraId="49B0F3B1" w14:textId="057B0D68" w:rsidR="003637C7" w:rsidRDefault="00F40E3B" w:rsidP="007D57C5">
      <w:pPr>
        <w:pStyle w:val="NoSpacing"/>
        <w:rPr>
          <w:sz w:val="24"/>
          <w:szCs w:val="24"/>
        </w:rPr>
      </w:pPr>
      <w:r w:rsidRPr="00F40E3B">
        <w:rPr>
          <w:position w:val="-28"/>
        </w:rPr>
        <w:object w:dxaOrig="2360" w:dyaOrig="700" w14:anchorId="31B97A87">
          <v:shape id="_x0000_i1058" type="#_x0000_t75" style="width:120pt;height:36pt" o:ole="" o:bordertopcolor="#00b050" o:borderleftcolor="#00b050" o:borderbottomcolor="#00b050" o:borderrightcolor="#00b050">
            <v:imagedata r:id="rId7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8" DrawAspect="Content" ObjectID="_1831280153" r:id="rId71"/>
        </w:object>
      </w:r>
    </w:p>
    <w:p w14:paraId="2EF34F43" w14:textId="77777777" w:rsidR="004C53C0" w:rsidRDefault="004C53C0" w:rsidP="007D57C5">
      <w:pPr>
        <w:pStyle w:val="NoSpacing"/>
        <w:rPr>
          <w:sz w:val="24"/>
          <w:szCs w:val="24"/>
        </w:rPr>
      </w:pPr>
    </w:p>
    <w:p w14:paraId="405B3131" w14:textId="41A0E3AF" w:rsidR="00F40E3B" w:rsidRDefault="00F40E3B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 covariance,</w:t>
      </w:r>
    </w:p>
    <w:p w14:paraId="7209AAAB" w14:textId="77777777" w:rsidR="00F40E3B" w:rsidRDefault="00F40E3B" w:rsidP="007D57C5">
      <w:pPr>
        <w:pStyle w:val="NoSpacing"/>
        <w:rPr>
          <w:sz w:val="24"/>
          <w:szCs w:val="24"/>
        </w:rPr>
      </w:pPr>
    </w:p>
    <w:p w14:paraId="32AFA1DE" w14:textId="5C6FA475" w:rsidR="00F40E3B" w:rsidRPr="006D3D5F" w:rsidRDefault="00B829C4" w:rsidP="007D57C5">
      <w:pPr>
        <w:pStyle w:val="NoSpacing"/>
        <w:rPr>
          <w:sz w:val="24"/>
          <w:szCs w:val="24"/>
        </w:rPr>
      </w:pPr>
      <w:r w:rsidRPr="00B829C4">
        <w:rPr>
          <w:position w:val="-250"/>
        </w:rPr>
        <w:object w:dxaOrig="7020" w:dyaOrig="4900" w14:anchorId="22CB063F">
          <v:shape id="_x0000_i1059" type="#_x0000_t75" style="width:354pt;height:246pt" o:ole="">
            <v:imagedata r:id="rId72" o:title=""/>
          </v:shape>
          <o:OLEObject Type="Embed" ProgID="Equation.DSMT4" ShapeID="_x0000_i1059" DrawAspect="Content" ObjectID="_1831280154" r:id="rId73"/>
        </w:object>
      </w:r>
    </w:p>
    <w:p w14:paraId="0A300E03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57900FEB" w14:textId="088ADD5A" w:rsidR="00B829C4" w:rsidRDefault="00B829C4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I think I have:</w:t>
      </w:r>
    </w:p>
    <w:p w14:paraId="737183F5" w14:textId="77777777" w:rsidR="00B829C4" w:rsidRDefault="00B829C4" w:rsidP="007D57C5">
      <w:pPr>
        <w:pStyle w:val="NoSpacing"/>
        <w:rPr>
          <w:sz w:val="24"/>
          <w:szCs w:val="24"/>
        </w:rPr>
      </w:pPr>
    </w:p>
    <w:p w14:paraId="08A72126" w14:textId="36D21810" w:rsidR="00B829C4" w:rsidRDefault="00093513" w:rsidP="007D57C5">
      <w:pPr>
        <w:pStyle w:val="NoSpacing"/>
        <w:rPr>
          <w:sz w:val="24"/>
          <w:szCs w:val="24"/>
        </w:rPr>
      </w:pPr>
      <w:r w:rsidRPr="00B829C4">
        <w:rPr>
          <w:position w:val="-28"/>
        </w:rPr>
        <w:object w:dxaOrig="3820" w:dyaOrig="720" w14:anchorId="3FEDDFAB">
          <v:shape id="_x0000_i1060" type="#_x0000_t75" style="width:192pt;height:36pt" o:ole="" o:bordertopcolor="#00b050" o:borderleftcolor="#00b050" o:borderbottomcolor="#00b050" o:borderrightcolor="#00b050">
            <v:imagedata r:id="rId7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0" DrawAspect="Content" ObjectID="_1831280155" r:id="rId75"/>
        </w:object>
      </w:r>
    </w:p>
    <w:p w14:paraId="6C426623" w14:textId="77777777" w:rsidR="00B829C4" w:rsidRDefault="00B829C4" w:rsidP="007D57C5">
      <w:pPr>
        <w:pStyle w:val="NoSpacing"/>
        <w:rPr>
          <w:sz w:val="24"/>
          <w:szCs w:val="24"/>
        </w:rPr>
      </w:pPr>
    </w:p>
    <w:p w14:paraId="49022315" w14:textId="77641D3D" w:rsidR="00F27903" w:rsidRDefault="00F2790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 variance is:</w:t>
      </w:r>
    </w:p>
    <w:p w14:paraId="02683E3B" w14:textId="77777777" w:rsidR="00F27903" w:rsidRDefault="00F27903" w:rsidP="007D57C5">
      <w:pPr>
        <w:pStyle w:val="NoSpacing"/>
        <w:rPr>
          <w:sz w:val="24"/>
          <w:szCs w:val="24"/>
        </w:rPr>
      </w:pPr>
    </w:p>
    <w:p w14:paraId="3F123859" w14:textId="1534AF6E" w:rsidR="00F27903" w:rsidRDefault="00F27903" w:rsidP="007D57C5">
      <w:pPr>
        <w:pStyle w:val="NoSpacing"/>
        <w:rPr>
          <w:sz w:val="24"/>
          <w:szCs w:val="24"/>
        </w:rPr>
      </w:pPr>
      <w:r w:rsidRPr="00B829C4">
        <w:rPr>
          <w:position w:val="-28"/>
        </w:rPr>
        <w:object w:dxaOrig="2659" w:dyaOrig="700" w14:anchorId="42DF76EB">
          <v:shape id="_x0000_i1061" type="#_x0000_t75" style="width:132pt;height:36pt" o:ole="" o:bordertopcolor="green" o:borderleftcolor="green" o:borderbottomcolor="green" o:borderrightcolor="green">
            <v:imagedata r:id="rId7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1" DrawAspect="Content" ObjectID="_1831280156" r:id="rId77"/>
        </w:object>
      </w:r>
    </w:p>
    <w:p w14:paraId="51951F0D" w14:textId="77777777" w:rsidR="00F27903" w:rsidRDefault="00F27903" w:rsidP="007D57C5">
      <w:pPr>
        <w:pStyle w:val="NoSpacing"/>
        <w:rPr>
          <w:sz w:val="24"/>
          <w:szCs w:val="24"/>
        </w:rPr>
      </w:pPr>
    </w:p>
    <w:p w14:paraId="424B262F" w14:textId="77777777" w:rsidR="00BB78A0" w:rsidRDefault="00BB78A0" w:rsidP="00BB78A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probability distribution of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should be:</w:t>
      </w:r>
    </w:p>
    <w:p w14:paraId="5804ABA5" w14:textId="77777777" w:rsidR="00BB78A0" w:rsidRDefault="00BB78A0" w:rsidP="00BB78A0">
      <w:pPr>
        <w:pStyle w:val="NoSpacing"/>
        <w:rPr>
          <w:sz w:val="24"/>
          <w:szCs w:val="24"/>
        </w:rPr>
      </w:pPr>
    </w:p>
    <w:p w14:paraId="4639B939" w14:textId="323A918F" w:rsidR="00BB78A0" w:rsidRPr="00AB01D5" w:rsidRDefault="00F27903" w:rsidP="00BB78A0">
      <w:pPr>
        <w:pStyle w:val="NoSpacing"/>
        <w:rPr>
          <w:sz w:val="24"/>
          <w:szCs w:val="24"/>
        </w:rPr>
      </w:pPr>
      <w:r w:rsidRPr="00F27903">
        <w:rPr>
          <w:position w:val="-32"/>
        </w:rPr>
        <w:object w:dxaOrig="5240" w:dyaOrig="760" w14:anchorId="3A58D0E2">
          <v:shape id="_x0000_i1062" type="#_x0000_t75" style="width:264pt;height:36pt" o:ole="">
            <v:imagedata r:id="rId78" o:title=""/>
          </v:shape>
          <o:OLEObject Type="Embed" ProgID="Equation.DSMT4" ShapeID="_x0000_i1062" DrawAspect="Content" ObjectID="_1831280157" r:id="rId79"/>
        </w:object>
      </w:r>
    </w:p>
    <w:p w14:paraId="2F83A935" w14:textId="77777777" w:rsidR="00BB78A0" w:rsidRDefault="00BB78A0" w:rsidP="00BB78A0">
      <w:pPr>
        <w:pStyle w:val="NoSpacing"/>
        <w:rPr>
          <w:sz w:val="24"/>
          <w:szCs w:val="24"/>
        </w:rPr>
      </w:pPr>
    </w:p>
    <w:p w14:paraId="68FF2680" w14:textId="1DFB599C" w:rsidR="00BB78A0" w:rsidRPr="00DF34F3" w:rsidRDefault="00BB78A0" w:rsidP="00BB78A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about the conditional distribution?  Well P(x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|x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,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…, x</w:t>
      </w:r>
      <w:r>
        <w:rPr>
          <w:sz w:val="24"/>
          <w:szCs w:val="24"/>
          <w:vertAlign w:val="subscript"/>
        </w:rPr>
        <w:t>n-1</w:t>
      </w:r>
      <w:r>
        <w:rPr>
          <w:sz w:val="24"/>
          <w:szCs w:val="24"/>
        </w:rPr>
        <w:t>) would seem to depend on all those preceding coordinates, like the MA guy</w:t>
      </w:r>
      <w:r w:rsidR="00F27903">
        <w:rPr>
          <w:sz w:val="24"/>
          <w:szCs w:val="24"/>
        </w:rPr>
        <w:t>s</w:t>
      </w:r>
      <w:r>
        <w:rPr>
          <w:sz w:val="24"/>
          <w:szCs w:val="24"/>
        </w:rPr>
        <w:t xml:space="preserve">.  </w:t>
      </w:r>
      <w:r w:rsidR="00F27903">
        <w:rPr>
          <w:sz w:val="24"/>
          <w:szCs w:val="24"/>
        </w:rPr>
        <w:t>And knowledge of the x</w:t>
      </w:r>
      <w:r w:rsidR="00F27903">
        <w:rPr>
          <w:sz w:val="24"/>
          <w:szCs w:val="24"/>
          <w:vertAlign w:val="subscript"/>
        </w:rPr>
        <w:t>1</w:t>
      </w:r>
      <w:r w:rsidR="00F27903">
        <w:rPr>
          <w:sz w:val="24"/>
          <w:szCs w:val="24"/>
        </w:rPr>
        <w:t>, x</w:t>
      </w:r>
      <w:r w:rsidR="00F27903">
        <w:rPr>
          <w:sz w:val="24"/>
          <w:szCs w:val="24"/>
          <w:vertAlign w:val="subscript"/>
        </w:rPr>
        <w:t>2</w:t>
      </w:r>
      <w:r w:rsidR="00F27903">
        <w:rPr>
          <w:sz w:val="24"/>
          <w:szCs w:val="24"/>
        </w:rPr>
        <w:t>, …, x</w:t>
      </w:r>
      <w:r w:rsidR="00F27903">
        <w:rPr>
          <w:sz w:val="24"/>
          <w:szCs w:val="24"/>
          <w:vertAlign w:val="subscript"/>
        </w:rPr>
        <w:t>n-1</w:t>
      </w:r>
      <w:r w:rsidR="00F27903">
        <w:rPr>
          <w:sz w:val="24"/>
          <w:szCs w:val="24"/>
        </w:rPr>
        <w:t xml:space="preserve"> would also determine </w:t>
      </w:r>
      <w:r w:rsidR="00F27903">
        <w:rPr>
          <w:rFonts w:ascii="Calibri" w:hAnsi="Calibri" w:cs="Calibri"/>
          <w:sz w:val="24"/>
          <w:szCs w:val="24"/>
        </w:rPr>
        <w:t>Δ</w:t>
      </w:r>
      <w:r w:rsidR="00F27903">
        <w:rPr>
          <w:sz w:val="24"/>
          <w:szCs w:val="24"/>
        </w:rPr>
        <w:t>W</w:t>
      </w:r>
      <w:r w:rsidR="00F27903">
        <w:rPr>
          <w:sz w:val="24"/>
          <w:szCs w:val="24"/>
          <w:vertAlign w:val="subscript"/>
        </w:rPr>
        <w:t>1</w:t>
      </w:r>
      <w:r w:rsidR="00F27903">
        <w:rPr>
          <w:sz w:val="24"/>
          <w:szCs w:val="24"/>
        </w:rPr>
        <w:t xml:space="preserve">, </w:t>
      </w:r>
      <w:r w:rsidR="00F27903">
        <w:rPr>
          <w:rFonts w:ascii="Calibri" w:hAnsi="Calibri" w:cs="Calibri"/>
          <w:sz w:val="24"/>
          <w:szCs w:val="24"/>
        </w:rPr>
        <w:t>Δ</w:t>
      </w:r>
      <w:r w:rsidR="00F27903">
        <w:rPr>
          <w:sz w:val="24"/>
          <w:szCs w:val="24"/>
        </w:rPr>
        <w:t>W</w:t>
      </w:r>
      <w:r w:rsidR="00F27903">
        <w:rPr>
          <w:sz w:val="24"/>
          <w:szCs w:val="24"/>
          <w:vertAlign w:val="subscript"/>
        </w:rPr>
        <w:t>2</w:t>
      </w:r>
      <w:r w:rsidR="00F27903">
        <w:rPr>
          <w:sz w:val="24"/>
          <w:szCs w:val="24"/>
        </w:rPr>
        <w:t xml:space="preserve">, …, </w:t>
      </w:r>
      <w:r w:rsidR="00F27903">
        <w:rPr>
          <w:rFonts w:ascii="Calibri" w:hAnsi="Calibri" w:cs="Calibri"/>
          <w:sz w:val="24"/>
          <w:szCs w:val="24"/>
        </w:rPr>
        <w:t>Δ</w:t>
      </w:r>
      <w:r w:rsidR="00F27903">
        <w:rPr>
          <w:sz w:val="24"/>
          <w:szCs w:val="24"/>
        </w:rPr>
        <w:t>W</w:t>
      </w:r>
      <w:r w:rsidR="00F27903">
        <w:rPr>
          <w:sz w:val="24"/>
          <w:szCs w:val="24"/>
          <w:vertAlign w:val="subscript"/>
        </w:rPr>
        <w:t>n-1</w:t>
      </w:r>
      <w:r w:rsidR="00F27903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So we </w:t>
      </w:r>
      <w:r w:rsidR="001E3BAB">
        <w:rPr>
          <w:sz w:val="24"/>
          <w:szCs w:val="24"/>
        </w:rPr>
        <w:t>c</w:t>
      </w:r>
      <w:r>
        <w:rPr>
          <w:sz w:val="24"/>
          <w:szCs w:val="24"/>
        </w:rPr>
        <w:t>ould say:</w:t>
      </w:r>
    </w:p>
    <w:p w14:paraId="1F74EAF2" w14:textId="77777777" w:rsidR="00BB78A0" w:rsidRDefault="00BB78A0" w:rsidP="00BB78A0">
      <w:pPr>
        <w:pStyle w:val="NoSpacing"/>
        <w:rPr>
          <w:sz w:val="24"/>
          <w:szCs w:val="24"/>
        </w:rPr>
      </w:pPr>
    </w:p>
    <w:p w14:paraId="636615B6" w14:textId="006F22FC" w:rsidR="00BB78A0" w:rsidRDefault="002404D8" w:rsidP="00BB78A0">
      <w:pPr>
        <w:pStyle w:val="NoSpacing"/>
        <w:rPr>
          <w:sz w:val="24"/>
          <w:szCs w:val="24"/>
        </w:rPr>
      </w:pPr>
      <w:r w:rsidRPr="00FE5C98">
        <w:rPr>
          <w:position w:val="-30"/>
          <w:sz w:val="24"/>
          <w:szCs w:val="24"/>
        </w:rPr>
        <w:object w:dxaOrig="9720" w:dyaOrig="700" w14:anchorId="7C522E76">
          <v:shape id="_x0000_i1063" type="#_x0000_t75" style="width:486pt;height:36pt" o:ole="" o:bordertopcolor="blue" o:borderleftcolor="blue" o:borderbottomcolor="blue" o:borderrightcolor="blue">
            <v:imagedata r:id="rId8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3" DrawAspect="Content" ObjectID="_1831280158" r:id="rId81"/>
        </w:object>
      </w:r>
    </w:p>
    <w:p w14:paraId="5E5BD21D" w14:textId="77777777" w:rsidR="00BB78A0" w:rsidRDefault="00BB78A0" w:rsidP="00BB78A0">
      <w:pPr>
        <w:pStyle w:val="NoSpacing"/>
        <w:rPr>
          <w:sz w:val="24"/>
          <w:szCs w:val="24"/>
        </w:rPr>
      </w:pPr>
    </w:p>
    <w:p w14:paraId="03988B10" w14:textId="16E307AC" w:rsidR="00BB78A0" w:rsidRPr="007C647C" w:rsidRDefault="002C0FA5" w:rsidP="00BB78A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It does look like the contributions from x</w:t>
      </w:r>
      <w:r>
        <w:rPr>
          <w:sz w:val="24"/>
          <w:szCs w:val="24"/>
          <w:vertAlign w:val="subscript"/>
        </w:rPr>
        <w:t>j&lt;&lt;n</w:t>
      </w:r>
      <w:r>
        <w:rPr>
          <w:sz w:val="24"/>
          <w:szCs w:val="24"/>
        </w:rPr>
        <w:t xml:space="preserve"> will get smaller and smaller if </w:t>
      </w:r>
      <w:r>
        <w:rPr>
          <w:rFonts w:ascii="Calibri" w:hAnsi="Calibri" w:cs="Calibri"/>
          <w:sz w:val="24"/>
          <w:szCs w:val="24"/>
        </w:rPr>
        <w:t>θ</w:t>
      </w:r>
      <w:r>
        <w:rPr>
          <w:sz w:val="24"/>
          <w:szCs w:val="24"/>
          <w:vertAlign w:val="subscript"/>
        </w:rPr>
        <w:t>1,2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&lt;&lt; 1.  </w:t>
      </w:r>
      <w:r w:rsidR="00BB78A0">
        <w:rPr>
          <w:sz w:val="24"/>
          <w:szCs w:val="24"/>
        </w:rPr>
        <w:t>The joint probability distribution would be given by:</w:t>
      </w:r>
    </w:p>
    <w:p w14:paraId="0E1BA734" w14:textId="77777777" w:rsidR="00BB78A0" w:rsidRDefault="00BB78A0" w:rsidP="00BB78A0">
      <w:pPr>
        <w:pStyle w:val="NoSpacing"/>
        <w:rPr>
          <w:sz w:val="24"/>
          <w:szCs w:val="24"/>
        </w:rPr>
      </w:pPr>
    </w:p>
    <w:p w14:paraId="55EA26D1" w14:textId="371D2F78" w:rsidR="00BB78A0" w:rsidRDefault="00F27903" w:rsidP="00BB78A0">
      <w:pPr>
        <w:pStyle w:val="NoSpacing"/>
        <w:rPr>
          <w:sz w:val="24"/>
          <w:szCs w:val="24"/>
        </w:rPr>
      </w:pPr>
      <w:r w:rsidRPr="00F27903">
        <w:rPr>
          <w:position w:val="-48"/>
          <w:sz w:val="24"/>
          <w:szCs w:val="24"/>
        </w:rPr>
        <w:object w:dxaOrig="7699" w:dyaOrig="1080" w14:anchorId="77CD6631">
          <v:shape id="_x0000_i1064" type="#_x0000_t75" style="width:384pt;height:54pt" o:ole="">
            <v:imagedata r:id="rId82" o:title=""/>
          </v:shape>
          <o:OLEObject Type="Embed" ProgID="Equation.DSMT4" ShapeID="_x0000_i1064" DrawAspect="Content" ObjectID="_1831280159" r:id="rId83"/>
        </w:object>
      </w:r>
    </w:p>
    <w:p w14:paraId="12E01138" w14:textId="77777777" w:rsidR="00BB78A0" w:rsidRDefault="00BB78A0" w:rsidP="00BB78A0">
      <w:pPr>
        <w:pStyle w:val="NoSpacing"/>
        <w:rPr>
          <w:sz w:val="24"/>
          <w:szCs w:val="24"/>
        </w:rPr>
      </w:pPr>
    </w:p>
    <w:p w14:paraId="39015D66" w14:textId="77777777" w:rsidR="00BB78A0" w:rsidRDefault="00BB78A0" w:rsidP="00BB78A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as in the previus model, we can write this as a Gaussian with the afore-calculated mean and covariance:</w:t>
      </w:r>
    </w:p>
    <w:p w14:paraId="0468D38C" w14:textId="77777777" w:rsidR="00BB78A0" w:rsidRDefault="00BB78A0" w:rsidP="00BB78A0">
      <w:pPr>
        <w:pStyle w:val="NoSpacing"/>
        <w:rPr>
          <w:sz w:val="24"/>
          <w:szCs w:val="24"/>
        </w:rPr>
      </w:pPr>
    </w:p>
    <w:p w14:paraId="44884BE5" w14:textId="16843423" w:rsidR="00BB78A0" w:rsidRPr="00CF2FB5" w:rsidRDefault="006C671B" w:rsidP="00BB78A0">
      <w:pPr>
        <w:pStyle w:val="NoSpacing"/>
        <w:rPr>
          <w:sz w:val="24"/>
          <w:szCs w:val="24"/>
        </w:rPr>
      </w:pPr>
      <w:r w:rsidRPr="00F27903">
        <w:rPr>
          <w:position w:val="-36"/>
          <w:sz w:val="24"/>
          <w:szCs w:val="24"/>
        </w:rPr>
        <w:object w:dxaOrig="11280" w:dyaOrig="800" w14:anchorId="1DD6536C">
          <v:shape id="_x0000_i1065" type="#_x0000_t75" style="width:510pt;height:36pt" o:ole="" o:bordertopcolor="navy" o:borderleftcolor="navy" o:borderbottomcolor="navy" o:borderrightcolor="navy">
            <v:imagedata r:id="rId8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5" DrawAspect="Content" ObjectID="_1831280160" r:id="rId85"/>
        </w:object>
      </w:r>
    </w:p>
    <w:p w14:paraId="7ECA84E2" w14:textId="77777777" w:rsidR="00BB78A0" w:rsidRDefault="00BB78A0" w:rsidP="007D57C5">
      <w:pPr>
        <w:pStyle w:val="NoSpacing"/>
        <w:rPr>
          <w:sz w:val="24"/>
          <w:szCs w:val="24"/>
        </w:rPr>
      </w:pPr>
    </w:p>
    <w:p w14:paraId="044469FA" w14:textId="49928B26" w:rsidR="00464403" w:rsidRPr="00464403" w:rsidRDefault="00464403" w:rsidP="007D57C5">
      <w:pPr>
        <w:pStyle w:val="NoSpacing"/>
        <w:rPr>
          <w:b/>
          <w:sz w:val="26"/>
          <w:szCs w:val="26"/>
        </w:rPr>
      </w:pPr>
      <w:r w:rsidRPr="00464403">
        <w:rPr>
          <w:b/>
          <w:sz w:val="26"/>
          <w:szCs w:val="26"/>
        </w:rPr>
        <w:t>ARMA(2</w:t>
      </w:r>
      <w:r w:rsidR="009D163C">
        <w:rPr>
          <w:b/>
          <w:sz w:val="26"/>
          <w:szCs w:val="26"/>
        </w:rPr>
        <w:t>,2</w:t>
      </w:r>
      <w:r w:rsidRPr="00464403">
        <w:rPr>
          <w:b/>
          <w:sz w:val="26"/>
          <w:szCs w:val="26"/>
        </w:rPr>
        <w:t>) model</w:t>
      </w:r>
    </w:p>
    <w:p w14:paraId="225E360C" w14:textId="427844DA" w:rsidR="00464403" w:rsidRDefault="0046440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9C628A">
        <w:rPr>
          <w:sz w:val="24"/>
          <w:szCs w:val="24"/>
        </w:rPr>
        <w:t>will</w:t>
      </w:r>
      <w:r>
        <w:rPr>
          <w:sz w:val="24"/>
          <w:szCs w:val="24"/>
        </w:rPr>
        <w:t xml:space="preserve"> look like:</w:t>
      </w:r>
    </w:p>
    <w:p w14:paraId="37D5762D" w14:textId="77777777" w:rsidR="00464403" w:rsidRDefault="00464403" w:rsidP="007D57C5">
      <w:pPr>
        <w:pStyle w:val="NoSpacing"/>
        <w:rPr>
          <w:sz w:val="24"/>
          <w:szCs w:val="24"/>
        </w:rPr>
      </w:pPr>
    </w:p>
    <w:p w14:paraId="51F886EE" w14:textId="0804D41E" w:rsidR="00464403" w:rsidRDefault="00464403" w:rsidP="007D57C5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5040" w:dyaOrig="360" w14:anchorId="465D2B7B">
          <v:shape id="_x0000_i1066" type="#_x0000_t75" style="width:276pt;height:18pt" o:ole="" filled="t" fillcolor="#cfc">
            <v:imagedata r:id="rId86" o:title=""/>
          </v:shape>
          <o:OLEObject Type="Embed" ProgID="Equation.DSMT4" ShapeID="_x0000_i1066" DrawAspect="Content" ObjectID="_1831280161" r:id="rId87"/>
        </w:object>
      </w:r>
    </w:p>
    <w:p w14:paraId="192F583E" w14:textId="77777777" w:rsidR="00464403" w:rsidRDefault="00464403" w:rsidP="007D57C5">
      <w:pPr>
        <w:pStyle w:val="NoSpacing"/>
        <w:rPr>
          <w:sz w:val="24"/>
          <w:szCs w:val="24"/>
        </w:rPr>
      </w:pPr>
    </w:p>
    <w:p w14:paraId="08A43510" w14:textId="0305E1B8" w:rsidR="00464403" w:rsidRDefault="0046440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solution ought to be:</w:t>
      </w:r>
      <w:r w:rsidR="002404D8">
        <w:rPr>
          <w:sz w:val="24"/>
          <w:szCs w:val="24"/>
        </w:rPr>
        <w:t xml:space="preserve"> </w:t>
      </w:r>
    </w:p>
    <w:p w14:paraId="7DDCBC03" w14:textId="77777777" w:rsidR="00464403" w:rsidRDefault="00464403" w:rsidP="007D57C5">
      <w:pPr>
        <w:pStyle w:val="NoSpacing"/>
        <w:rPr>
          <w:sz w:val="24"/>
          <w:szCs w:val="24"/>
        </w:rPr>
      </w:pPr>
    </w:p>
    <w:p w14:paraId="05BA9051" w14:textId="4D0F513F" w:rsidR="00464403" w:rsidRDefault="00464403" w:rsidP="007D57C5">
      <w:pPr>
        <w:pStyle w:val="NoSpacing"/>
        <w:rPr>
          <w:sz w:val="24"/>
          <w:szCs w:val="24"/>
        </w:rPr>
      </w:pPr>
      <w:r w:rsidRPr="00F941DF">
        <w:rPr>
          <w:position w:val="-52"/>
          <w:sz w:val="24"/>
          <w:szCs w:val="24"/>
        </w:rPr>
        <w:object w:dxaOrig="7699" w:dyaOrig="1160" w14:anchorId="613F1B83">
          <v:shape id="_x0000_i1067" type="#_x0000_t75" style="width:384pt;height:60pt" o:ole="" filled="t" fillcolor="#fc9">
            <v:imagedata r:id="rId88" o:title=""/>
          </v:shape>
          <o:OLEObject Type="Embed" ProgID="Equation.DSMT4" ShapeID="_x0000_i1067" DrawAspect="Content" ObjectID="_1831280162" r:id="rId89"/>
        </w:object>
      </w:r>
    </w:p>
    <w:p w14:paraId="7B4AF070" w14:textId="77777777" w:rsidR="00464403" w:rsidRDefault="00464403" w:rsidP="007D57C5">
      <w:pPr>
        <w:pStyle w:val="NoSpacing"/>
        <w:rPr>
          <w:sz w:val="24"/>
          <w:szCs w:val="24"/>
        </w:rPr>
      </w:pPr>
    </w:p>
    <w:p w14:paraId="3F32B9B5" w14:textId="59285EB2" w:rsidR="00464403" w:rsidRDefault="0046440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where,</w:t>
      </w:r>
    </w:p>
    <w:p w14:paraId="47FE90F2" w14:textId="77777777" w:rsidR="00464403" w:rsidRDefault="00464403" w:rsidP="007D57C5">
      <w:pPr>
        <w:pStyle w:val="NoSpacing"/>
        <w:rPr>
          <w:sz w:val="24"/>
          <w:szCs w:val="24"/>
        </w:rPr>
      </w:pPr>
    </w:p>
    <w:p w14:paraId="2FB1BD70" w14:textId="7E7676E2" w:rsidR="00464403" w:rsidRDefault="00464403" w:rsidP="007D57C5">
      <w:pPr>
        <w:pStyle w:val="NoSpacing"/>
        <w:rPr>
          <w:sz w:val="24"/>
          <w:szCs w:val="24"/>
        </w:rPr>
      </w:pPr>
      <w:r w:rsidRPr="00270870">
        <w:rPr>
          <w:position w:val="-12"/>
        </w:rPr>
        <w:object w:dxaOrig="3500" w:dyaOrig="360" w14:anchorId="563EC63B">
          <v:shape id="_x0000_i1068" type="#_x0000_t75" style="width:174pt;height:18pt" o:ole="">
            <v:imagedata r:id="rId90" o:title=""/>
          </v:shape>
          <o:OLEObject Type="Embed" ProgID="Equation.DSMT4" ShapeID="_x0000_i1068" DrawAspect="Content" ObjectID="_1831280163" r:id="rId91"/>
        </w:object>
      </w:r>
    </w:p>
    <w:p w14:paraId="01E2D74C" w14:textId="77777777" w:rsidR="00464403" w:rsidRDefault="00464403" w:rsidP="007D57C5">
      <w:pPr>
        <w:pStyle w:val="NoSpacing"/>
        <w:rPr>
          <w:sz w:val="24"/>
          <w:szCs w:val="24"/>
        </w:rPr>
      </w:pPr>
    </w:p>
    <w:p w14:paraId="6CBD6026" w14:textId="688A8203" w:rsidR="00464403" w:rsidRDefault="0046440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and,</w:t>
      </w:r>
    </w:p>
    <w:p w14:paraId="3FE14949" w14:textId="77777777" w:rsidR="00464403" w:rsidRDefault="00464403" w:rsidP="007D57C5">
      <w:pPr>
        <w:pStyle w:val="NoSpacing"/>
        <w:rPr>
          <w:sz w:val="24"/>
          <w:szCs w:val="24"/>
        </w:rPr>
      </w:pPr>
    </w:p>
    <w:p w14:paraId="6ACD61C0" w14:textId="038C09A8" w:rsidR="00464403" w:rsidRDefault="00464403" w:rsidP="007D57C5">
      <w:pPr>
        <w:pStyle w:val="NoSpacing"/>
        <w:rPr>
          <w:sz w:val="24"/>
          <w:szCs w:val="24"/>
        </w:rPr>
      </w:pPr>
      <w:r w:rsidRPr="00D00B00">
        <w:rPr>
          <w:position w:val="-30"/>
        </w:rPr>
        <w:object w:dxaOrig="2140" w:dyaOrig="780" w14:anchorId="642BE8BA">
          <v:shape id="_x0000_i1069" type="#_x0000_t75" style="width:108pt;height:42pt" o:ole="">
            <v:imagedata r:id="rId92" o:title=""/>
          </v:shape>
          <o:OLEObject Type="Embed" ProgID="Equation.DSMT4" ShapeID="_x0000_i1069" DrawAspect="Content" ObjectID="_1831280164" r:id="rId93"/>
        </w:object>
      </w:r>
    </w:p>
    <w:p w14:paraId="0669F8C6" w14:textId="77777777" w:rsidR="00464403" w:rsidRDefault="00464403" w:rsidP="007D57C5">
      <w:pPr>
        <w:pStyle w:val="NoSpacing"/>
        <w:rPr>
          <w:sz w:val="24"/>
          <w:szCs w:val="24"/>
        </w:rPr>
      </w:pPr>
    </w:p>
    <w:p w14:paraId="60652F32" w14:textId="24D06C5B" w:rsidR="003637C7" w:rsidRDefault="003637C7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I’m too lazy to work out the mean (well that’s easy) and covariance matrix.  But it’s straightforward as before.  And from that we can get the probability distributions.  </w:t>
      </w:r>
    </w:p>
    <w:p w14:paraId="7864AD49" w14:textId="3A667B83" w:rsidR="00464403" w:rsidRPr="00471C6B" w:rsidRDefault="00464403" w:rsidP="007D57C5">
      <w:pPr>
        <w:pStyle w:val="NoSpacing"/>
        <w:rPr>
          <w:color w:val="0000FF"/>
          <w:sz w:val="24"/>
          <w:szCs w:val="24"/>
        </w:rPr>
      </w:pPr>
      <w:r w:rsidRPr="00471C6B">
        <w:rPr>
          <w:color w:val="0000FF"/>
          <w:sz w:val="24"/>
          <w:szCs w:val="24"/>
        </w:rPr>
        <w:t>We could similarly find the exact solution to all ARMA(</w:t>
      </w:r>
      <w:r w:rsidR="00D13311">
        <w:rPr>
          <w:color w:val="0000FF"/>
          <w:sz w:val="24"/>
          <w:szCs w:val="24"/>
        </w:rPr>
        <w:t>n</w:t>
      </w:r>
      <w:r w:rsidRPr="00471C6B">
        <w:rPr>
          <w:color w:val="0000FF"/>
          <w:sz w:val="24"/>
          <w:szCs w:val="24"/>
        </w:rPr>
        <w:t xml:space="preserve">) models, but it would be increasingly laborious.  </w:t>
      </w:r>
      <w:r w:rsidR="001A01CF">
        <w:rPr>
          <w:color w:val="0000FF"/>
          <w:sz w:val="24"/>
          <w:szCs w:val="24"/>
        </w:rPr>
        <w:t>Statsmodels has all this anyway.</w:t>
      </w:r>
    </w:p>
    <w:p w14:paraId="6CEF3F28" w14:textId="77777777" w:rsidR="00464403" w:rsidRPr="00D33452" w:rsidRDefault="00464403" w:rsidP="007D57C5">
      <w:pPr>
        <w:pStyle w:val="NoSpacing"/>
        <w:rPr>
          <w:sz w:val="24"/>
          <w:szCs w:val="24"/>
        </w:rPr>
      </w:pPr>
    </w:p>
    <w:p w14:paraId="1DE809A2" w14:textId="15B30AB5" w:rsidR="005C6FCF" w:rsidRPr="00D64B5C" w:rsidRDefault="005C6FCF" w:rsidP="005C6FCF">
      <w:pPr>
        <w:pStyle w:val="NoSpacing"/>
        <w:rPr>
          <w:b/>
          <w:sz w:val="26"/>
          <w:szCs w:val="26"/>
        </w:rPr>
      </w:pPr>
      <w:r w:rsidRPr="00D64B5C">
        <w:rPr>
          <w:b/>
          <w:sz w:val="26"/>
          <w:szCs w:val="26"/>
        </w:rPr>
        <w:t>Simplest Exogeneous Series</w:t>
      </w:r>
    </w:p>
    <w:p w14:paraId="69C642D9" w14:textId="77777777" w:rsidR="005C6FCF" w:rsidRDefault="005C6FCF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 simple regression model would an example of an exogeneous series,</w:t>
      </w:r>
    </w:p>
    <w:p w14:paraId="75FF651B" w14:textId="77777777" w:rsidR="005C6FCF" w:rsidRDefault="005C6FCF" w:rsidP="005C6FCF">
      <w:pPr>
        <w:pStyle w:val="NoSpacing"/>
        <w:rPr>
          <w:sz w:val="24"/>
          <w:szCs w:val="24"/>
        </w:rPr>
      </w:pPr>
    </w:p>
    <w:p w14:paraId="61D6BAB0" w14:textId="77777777" w:rsidR="005C6FCF" w:rsidRDefault="005C6FCF" w:rsidP="005C6FCF">
      <w:pPr>
        <w:pStyle w:val="NoSpacing"/>
        <w:rPr>
          <w:sz w:val="24"/>
          <w:szCs w:val="24"/>
        </w:rPr>
      </w:pPr>
      <w:r w:rsidRPr="00F82EA8">
        <w:rPr>
          <w:position w:val="-12"/>
          <w:sz w:val="24"/>
          <w:szCs w:val="24"/>
        </w:rPr>
        <w:object w:dxaOrig="1920" w:dyaOrig="360" w14:anchorId="5AB3025C">
          <v:shape id="_x0000_i1070" type="#_x0000_t75" style="width:96pt;height:18pt" o:ole="" filled="t" fillcolor="#cfc">
            <v:imagedata r:id="rId94" o:title=""/>
          </v:shape>
          <o:OLEObject Type="Embed" ProgID="Equation.DSMT4" ShapeID="_x0000_i1070" DrawAspect="Content" ObjectID="_1831280165" r:id="rId95"/>
        </w:object>
      </w:r>
    </w:p>
    <w:p w14:paraId="05C4D1C6" w14:textId="77777777" w:rsidR="005C6FCF" w:rsidRDefault="005C6FCF" w:rsidP="005C6FCF">
      <w:pPr>
        <w:pStyle w:val="NoSpacing"/>
        <w:rPr>
          <w:sz w:val="24"/>
          <w:szCs w:val="24"/>
        </w:rPr>
      </w:pPr>
    </w:p>
    <w:p w14:paraId="6AB0589E" w14:textId="77777777" w:rsidR="005C6FCF" w:rsidRDefault="005C6FCF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f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is the exogeneous series.  What is the autocorrelation function for such a series:</w:t>
      </w:r>
    </w:p>
    <w:p w14:paraId="0A448E60" w14:textId="77777777" w:rsidR="005C6FCF" w:rsidRDefault="005C6FCF" w:rsidP="005C6FCF">
      <w:pPr>
        <w:pStyle w:val="NoSpacing"/>
        <w:rPr>
          <w:sz w:val="24"/>
          <w:szCs w:val="24"/>
        </w:rPr>
      </w:pPr>
    </w:p>
    <w:p w14:paraId="0316BEB6" w14:textId="1D27A10B" w:rsidR="005C6FCF" w:rsidRDefault="00D50FB4" w:rsidP="005C6FCF">
      <w:pPr>
        <w:pStyle w:val="NoSpacing"/>
        <w:rPr>
          <w:sz w:val="24"/>
          <w:szCs w:val="24"/>
        </w:rPr>
      </w:pPr>
      <w:r w:rsidRPr="00D50FB4">
        <w:rPr>
          <w:position w:val="-44"/>
        </w:rPr>
        <w:object w:dxaOrig="8520" w:dyaOrig="920" w14:anchorId="206E5745">
          <v:shape id="_x0000_i1071" type="#_x0000_t75" style="width:426pt;height:48pt" o:ole="">
            <v:imagedata r:id="rId96" o:title=""/>
          </v:shape>
          <o:OLEObject Type="Embed" ProgID="Equation.DSMT4" ShapeID="_x0000_i1071" DrawAspect="Content" ObjectID="_1831280166" r:id="rId97"/>
        </w:object>
      </w:r>
    </w:p>
    <w:p w14:paraId="1A9F0AAF" w14:textId="77777777" w:rsidR="005C6FCF" w:rsidRDefault="005C6FCF" w:rsidP="005C6FCF">
      <w:pPr>
        <w:pStyle w:val="NoSpacing"/>
        <w:rPr>
          <w:sz w:val="24"/>
          <w:szCs w:val="24"/>
        </w:rPr>
      </w:pPr>
    </w:p>
    <w:p w14:paraId="6269A8C0" w14:textId="77777777" w:rsidR="005C6FCF" w:rsidRPr="009077CF" w:rsidRDefault="005C6FCF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yeah.  </w:t>
      </w:r>
    </w:p>
    <w:p w14:paraId="0A7BC20B" w14:textId="77777777" w:rsidR="005C6FCF" w:rsidRDefault="005C6FCF" w:rsidP="005C6FCF">
      <w:pPr>
        <w:pStyle w:val="NoSpacing"/>
        <w:rPr>
          <w:sz w:val="24"/>
          <w:szCs w:val="24"/>
        </w:rPr>
      </w:pPr>
    </w:p>
    <w:p w14:paraId="48CFCFE0" w14:textId="151512DA" w:rsidR="005C6FCF" w:rsidRPr="00D64B5C" w:rsidRDefault="005C6FCF" w:rsidP="005C6FCF">
      <w:pPr>
        <w:pStyle w:val="NoSpacing"/>
        <w:rPr>
          <w:b/>
          <w:sz w:val="26"/>
          <w:szCs w:val="26"/>
        </w:rPr>
      </w:pPr>
      <w:r w:rsidRPr="00D64B5C">
        <w:rPr>
          <w:b/>
          <w:sz w:val="26"/>
          <w:szCs w:val="26"/>
        </w:rPr>
        <w:t>Not as Simple Exogeneous Series</w:t>
      </w:r>
    </w:p>
    <w:p w14:paraId="6766A0D6" w14:textId="77777777" w:rsidR="005C6FCF" w:rsidRDefault="005C6FCF" w:rsidP="005C6FCF">
      <w:pPr>
        <w:pStyle w:val="NoSpacing"/>
        <w:rPr>
          <w:sz w:val="24"/>
          <w:szCs w:val="24"/>
        </w:rPr>
      </w:pPr>
      <w:bookmarkStart w:id="0" w:name="_Hlk186804427"/>
      <w:r>
        <w:rPr>
          <w:sz w:val="24"/>
          <w:szCs w:val="24"/>
        </w:rPr>
        <w:t xml:space="preserve">For example, consider the following first order, linear, inhomogeneous series.  </w:t>
      </w:r>
    </w:p>
    <w:p w14:paraId="67351120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79DEDB3A" w14:textId="77777777" w:rsidR="005C6FCF" w:rsidRPr="00F82EA8" w:rsidRDefault="005C6FCF" w:rsidP="005C6FCF">
      <w:pPr>
        <w:pStyle w:val="NoSpacing"/>
        <w:rPr>
          <w:sz w:val="24"/>
          <w:szCs w:val="24"/>
        </w:rPr>
      </w:pPr>
      <w:r w:rsidRPr="00F82EA8">
        <w:rPr>
          <w:position w:val="-12"/>
          <w:sz w:val="24"/>
          <w:szCs w:val="24"/>
        </w:rPr>
        <w:object w:dxaOrig="1520" w:dyaOrig="360" w14:anchorId="4416AF5C">
          <v:shape id="_x0000_i1072" type="#_x0000_t75" style="width:78pt;height:18pt" o:ole="" filled="t" fillcolor="#cfc">
            <v:imagedata r:id="rId98" o:title=""/>
          </v:shape>
          <o:OLEObject Type="Embed" ProgID="Equation.DSMT4" ShapeID="_x0000_i1072" DrawAspect="Content" ObjectID="_1831280167" r:id="rId99"/>
        </w:object>
      </w:r>
    </w:p>
    <w:p w14:paraId="758D41C5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47210C97" w14:textId="77777777" w:rsidR="005C6FCF" w:rsidRPr="00F82EA8" w:rsidRDefault="005C6FCF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p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and f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are known auxiliary series (I don’t know if either of them can alternatively be white noise increments, maybe both can?).  Let’s solve for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.  </w:t>
      </w:r>
      <w:r w:rsidRPr="00F82EA8">
        <w:rPr>
          <w:sz w:val="24"/>
          <w:szCs w:val="24"/>
        </w:rPr>
        <w:t>In order to write this as a discrete derivative</w:t>
      </w:r>
      <w:r>
        <w:rPr>
          <w:sz w:val="24"/>
          <w:szCs w:val="24"/>
        </w:rPr>
        <w:t>/difference</w:t>
      </w:r>
      <w:r w:rsidRPr="00F82EA8">
        <w:rPr>
          <w:sz w:val="24"/>
          <w:szCs w:val="24"/>
        </w:rPr>
        <w:t xml:space="preserve"> we need an integrating factor</w:t>
      </w:r>
      <w:r>
        <w:rPr>
          <w:sz w:val="24"/>
          <w:szCs w:val="24"/>
        </w:rPr>
        <w:t>, I</w:t>
      </w:r>
      <w:r>
        <w:rPr>
          <w:sz w:val="24"/>
          <w:szCs w:val="24"/>
          <w:vertAlign w:val="subscript"/>
        </w:rPr>
        <w:t>n</w:t>
      </w:r>
      <w:r w:rsidRPr="00F82EA8">
        <w:rPr>
          <w:sz w:val="24"/>
          <w:szCs w:val="24"/>
        </w:rPr>
        <w:t>.  To figure out what that would be, we can use brute force.  We want</w:t>
      </w:r>
      <w:r>
        <w:rPr>
          <w:sz w:val="24"/>
          <w:szCs w:val="24"/>
        </w:rPr>
        <w:t xml:space="preserve"> to multiply both sides of the equation by I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so that we can express the LHS as the difference of something:</w:t>
      </w:r>
    </w:p>
    <w:p w14:paraId="59ECD798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6E17BAC8" w14:textId="77777777" w:rsidR="005C6FCF" w:rsidRPr="00F82EA8" w:rsidRDefault="005C6FCF" w:rsidP="005C6FCF">
      <w:pPr>
        <w:pStyle w:val="NoSpacing"/>
        <w:rPr>
          <w:sz w:val="24"/>
          <w:szCs w:val="24"/>
        </w:rPr>
      </w:pPr>
      <w:r w:rsidRPr="00F82EA8">
        <w:rPr>
          <w:position w:val="-32"/>
          <w:sz w:val="24"/>
          <w:szCs w:val="24"/>
        </w:rPr>
        <w:object w:dxaOrig="2079" w:dyaOrig="760" w14:anchorId="3552263A">
          <v:shape id="_x0000_i1073" type="#_x0000_t75" style="width:102pt;height:36pt" o:ole="">
            <v:imagedata r:id="rId100" o:title=""/>
          </v:shape>
          <o:OLEObject Type="Embed" ProgID="Equation.DSMT4" ShapeID="_x0000_i1073" DrawAspect="Content" ObjectID="_1831280168" r:id="rId101"/>
        </w:object>
      </w:r>
    </w:p>
    <w:p w14:paraId="1F657F52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13D23F96" w14:textId="77777777" w:rsidR="005C6FCF" w:rsidRPr="00F82EA8" w:rsidRDefault="005C6FCF" w:rsidP="005C6FCF">
      <w:pPr>
        <w:pStyle w:val="NoSpacing"/>
        <w:rPr>
          <w:sz w:val="24"/>
          <w:szCs w:val="24"/>
        </w:rPr>
      </w:pPr>
      <w:r w:rsidRPr="00F82EA8">
        <w:rPr>
          <w:sz w:val="24"/>
          <w:szCs w:val="24"/>
        </w:rPr>
        <w:t>so it must be the case that:</w:t>
      </w:r>
    </w:p>
    <w:p w14:paraId="03DE2C52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7D56FC8F" w14:textId="5738C8AE" w:rsidR="005C6FCF" w:rsidRPr="00F82EA8" w:rsidRDefault="001A3867" w:rsidP="005C6FCF">
      <w:pPr>
        <w:pStyle w:val="NoSpacing"/>
        <w:rPr>
          <w:sz w:val="24"/>
          <w:szCs w:val="24"/>
        </w:rPr>
      </w:pPr>
      <w:r w:rsidRPr="001A3867">
        <w:rPr>
          <w:position w:val="-48"/>
          <w:sz w:val="24"/>
          <w:szCs w:val="24"/>
        </w:rPr>
        <w:object w:dxaOrig="3060" w:dyaOrig="1080" w14:anchorId="2B9155B0">
          <v:shape id="_x0000_i1074" type="#_x0000_t75" style="width:156pt;height:54pt" o:ole="">
            <v:imagedata r:id="rId102" o:title=""/>
          </v:shape>
          <o:OLEObject Type="Embed" ProgID="Equation.DSMT4" ShapeID="_x0000_i1074" DrawAspect="Content" ObjectID="_1831280169" r:id="rId103"/>
        </w:object>
      </w:r>
    </w:p>
    <w:p w14:paraId="0D23F1B0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36FBAA9B" w14:textId="4014C868" w:rsidR="005C6FCF" w:rsidRPr="00F82EA8" w:rsidRDefault="005C6FCF" w:rsidP="005C6FCF">
      <w:pPr>
        <w:pStyle w:val="NoSpacing"/>
        <w:rPr>
          <w:sz w:val="24"/>
          <w:szCs w:val="24"/>
        </w:rPr>
      </w:pPr>
      <w:r w:rsidRPr="00F82EA8">
        <w:rPr>
          <w:sz w:val="24"/>
          <w:szCs w:val="24"/>
        </w:rPr>
        <w:t>which together implies that:</w:t>
      </w:r>
      <w:r w:rsidR="00385579">
        <w:rPr>
          <w:sz w:val="24"/>
          <w:szCs w:val="24"/>
        </w:rPr>
        <w:t xml:space="preserve"> </w:t>
      </w:r>
    </w:p>
    <w:p w14:paraId="6FCCC297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1D52033C" w14:textId="77777777" w:rsidR="005C6FCF" w:rsidRDefault="005C6FCF" w:rsidP="005C6FCF">
      <w:pPr>
        <w:pStyle w:val="NoSpacing"/>
        <w:rPr>
          <w:sz w:val="24"/>
          <w:szCs w:val="24"/>
        </w:rPr>
      </w:pPr>
      <w:r w:rsidRPr="00F82EA8">
        <w:rPr>
          <w:sz w:val="24"/>
          <w:szCs w:val="24"/>
        </w:rPr>
        <w:object w:dxaOrig="1300" w:dyaOrig="680" w14:anchorId="019119E2">
          <v:shape id="_x0000_i1075" type="#_x0000_t75" style="width:66pt;height:36pt" o:ole="">
            <v:imagedata r:id="rId104" o:title=""/>
          </v:shape>
          <o:OLEObject Type="Embed" ProgID="Equation.DSMT4" ShapeID="_x0000_i1075" DrawAspect="Content" ObjectID="_1831280170" r:id="rId105"/>
        </w:object>
      </w:r>
    </w:p>
    <w:p w14:paraId="60933924" w14:textId="77777777" w:rsidR="00D10F5C" w:rsidRDefault="00D10F5C" w:rsidP="005C6FCF">
      <w:pPr>
        <w:pStyle w:val="NoSpacing"/>
        <w:rPr>
          <w:sz w:val="24"/>
          <w:szCs w:val="24"/>
        </w:rPr>
      </w:pPr>
    </w:p>
    <w:p w14:paraId="32358A18" w14:textId="31D53C10" w:rsidR="00D10F5C" w:rsidRDefault="00D10F5C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can solve this equation:</w:t>
      </w:r>
    </w:p>
    <w:p w14:paraId="00440B13" w14:textId="77777777" w:rsidR="00D10F5C" w:rsidRDefault="00D10F5C" w:rsidP="005C6FCF">
      <w:pPr>
        <w:pStyle w:val="NoSpacing"/>
        <w:rPr>
          <w:sz w:val="24"/>
          <w:szCs w:val="24"/>
        </w:rPr>
      </w:pPr>
    </w:p>
    <w:p w14:paraId="64D59CC1" w14:textId="2E16CDAE" w:rsidR="00D10F5C" w:rsidRDefault="00D10F5C" w:rsidP="005C6FCF">
      <w:pPr>
        <w:pStyle w:val="NoSpacing"/>
        <w:rPr>
          <w:sz w:val="24"/>
          <w:szCs w:val="24"/>
        </w:rPr>
      </w:pPr>
      <w:r w:rsidRPr="00D10F5C">
        <w:rPr>
          <w:position w:val="-194"/>
          <w:sz w:val="24"/>
          <w:szCs w:val="24"/>
        </w:rPr>
        <w:object w:dxaOrig="3000" w:dyaOrig="4000" w14:anchorId="4D53E763">
          <v:shape id="_x0000_i1076" type="#_x0000_t75" style="width:150pt;height:204pt" o:ole="">
            <v:imagedata r:id="rId106" o:title=""/>
          </v:shape>
          <o:OLEObject Type="Embed" ProgID="Equation.DSMT4" ShapeID="_x0000_i1076" DrawAspect="Content" ObjectID="_1831280171" r:id="rId107"/>
        </w:object>
      </w:r>
    </w:p>
    <w:p w14:paraId="78EB68C6" w14:textId="77777777" w:rsidR="00D10F5C" w:rsidRDefault="00D10F5C" w:rsidP="005C6FCF">
      <w:pPr>
        <w:pStyle w:val="NoSpacing"/>
        <w:rPr>
          <w:sz w:val="24"/>
          <w:szCs w:val="24"/>
        </w:rPr>
      </w:pPr>
    </w:p>
    <w:p w14:paraId="6E52C952" w14:textId="03BDEEA7" w:rsidR="005C6FCF" w:rsidRPr="00D10F5C" w:rsidRDefault="00D10F5C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guess we’d want to take I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= 1/p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.  Then,</w:t>
      </w:r>
    </w:p>
    <w:p w14:paraId="322037E2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190CA0E3" w14:textId="2C57D0AD" w:rsidR="005C6FCF" w:rsidRPr="00F82EA8" w:rsidRDefault="00D10F5C" w:rsidP="005C6FCF">
      <w:pPr>
        <w:pStyle w:val="NoSpacing"/>
        <w:rPr>
          <w:sz w:val="24"/>
          <w:szCs w:val="24"/>
        </w:rPr>
      </w:pPr>
      <w:r w:rsidRPr="00F82EA8">
        <w:rPr>
          <w:position w:val="-32"/>
          <w:sz w:val="24"/>
          <w:szCs w:val="24"/>
        </w:rPr>
        <w:object w:dxaOrig="1120" w:dyaOrig="720" w14:anchorId="63B3876E">
          <v:shape id="_x0000_i1077" type="#_x0000_t75" style="width:54pt;height:36pt" o:ole="">
            <v:imagedata r:id="rId108" o:title=""/>
          </v:shape>
          <o:OLEObject Type="Embed" ProgID="Equation.DSMT4" ShapeID="_x0000_i1077" DrawAspect="Content" ObjectID="_1831280172" r:id="rId109"/>
        </w:object>
      </w:r>
    </w:p>
    <w:p w14:paraId="1484D865" w14:textId="77777777" w:rsidR="005C6FCF" w:rsidRDefault="005C6FCF" w:rsidP="005C6FCF">
      <w:pPr>
        <w:pStyle w:val="NoSpacing"/>
        <w:rPr>
          <w:sz w:val="24"/>
          <w:szCs w:val="24"/>
        </w:rPr>
      </w:pPr>
    </w:p>
    <w:p w14:paraId="4E4B5D60" w14:textId="32A13687" w:rsidR="00385579" w:rsidRDefault="00385579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furthermore,</w:t>
      </w:r>
    </w:p>
    <w:p w14:paraId="6DB943FD" w14:textId="77777777" w:rsidR="00385579" w:rsidRDefault="00385579" w:rsidP="005C6FCF">
      <w:pPr>
        <w:pStyle w:val="NoSpacing"/>
        <w:rPr>
          <w:sz w:val="24"/>
          <w:szCs w:val="24"/>
        </w:rPr>
      </w:pPr>
    </w:p>
    <w:p w14:paraId="723669F0" w14:textId="6D000B44" w:rsidR="00385579" w:rsidRDefault="00385579" w:rsidP="005C6FCF">
      <w:pPr>
        <w:pStyle w:val="NoSpacing"/>
        <w:rPr>
          <w:sz w:val="24"/>
          <w:szCs w:val="24"/>
        </w:rPr>
      </w:pPr>
      <w:r w:rsidRPr="00385579">
        <w:rPr>
          <w:position w:val="-32"/>
          <w:sz w:val="24"/>
          <w:szCs w:val="24"/>
        </w:rPr>
        <w:object w:dxaOrig="1840" w:dyaOrig="720" w14:anchorId="2C8B1AE5">
          <v:shape id="_x0000_i1078" type="#_x0000_t75" style="width:90pt;height:36pt" o:ole="">
            <v:imagedata r:id="rId110" o:title=""/>
          </v:shape>
          <o:OLEObject Type="Embed" ProgID="Equation.DSMT4" ShapeID="_x0000_i1078" DrawAspect="Content" ObjectID="_1831280173" r:id="rId111"/>
        </w:object>
      </w:r>
    </w:p>
    <w:p w14:paraId="7E378421" w14:textId="77777777" w:rsidR="00385579" w:rsidRDefault="00385579" w:rsidP="005C6FCF">
      <w:pPr>
        <w:pStyle w:val="NoSpacing"/>
        <w:rPr>
          <w:sz w:val="24"/>
          <w:szCs w:val="24"/>
        </w:rPr>
      </w:pPr>
    </w:p>
    <w:p w14:paraId="476E4972" w14:textId="65425E9C" w:rsidR="005C6FCF" w:rsidRPr="00F82EA8" w:rsidRDefault="000F7AA7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note</w:t>
      </w:r>
      <w:r w:rsidR="00D21B4E">
        <w:rPr>
          <w:sz w:val="24"/>
          <w:szCs w:val="24"/>
        </w:rPr>
        <w:t xml:space="preserve"> g</w:t>
      </w:r>
      <w:r w:rsidR="00D21B4E">
        <w:rPr>
          <w:sz w:val="24"/>
          <w:szCs w:val="24"/>
          <w:vertAlign w:val="subscript"/>
        </w:rPr>
        <w:t>0</w:t>
      </w:r>
      <w:r w:rsidR="00D21B4E">
        <w:rPr>
          <w:sz w:val="24"/>
          <w:szCs w:val="24"/>
        </w:rPr>
        <w:t xml:space="preserve"> = 1.  </w:t>
      </w:r>
      <w:r w:rsidR="00385579">
        <w:rPr>
          <w:sz w:val="24"/>
          <w:szCs w:val="24"/>
        </w:rPr>
        <w:t>And now we’ll go back to our equation:</w:t>
      </w:r>
    </w:p>
    <w:p w14:paraId="6D048170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60E69C86" w14:textId="0BA28FAC" w:rsidR="005C6FCF" w:rsidRPr="00F82EA8" w:rsidRDefault="000F7AA7" w:rsidP="005C6FCF">
      <w:pPr>
        <w:pStyle w:val="NoSpacing"/>
        <w:rPr>
          <w:sz w:val="24"/>
          <w:szCs w:val="24"/>
        </w:rPr>
      </w:pPr>
      <w:r w:rsidRPr="00F82EA8">
        <w:rPr>
          <w:position w:val="-180"/>
          <w:sz w:val="24"/>
          <w:szCs w:val="24"/>
        </w:rPr>
        <w:object w:dxaOrig="2880" w:dyaOrig="2980" w14:anchorId="795F8284">
          <v:shape id="_x0000_i1079" type="#_x0000_t75" style="width:2in;height:150pt" o:ole="">
            <v:imagedata r:id="rId112" o:title=""/>
          </v:shape>
          <o:OLEObject Type="Embed" ProgID="Equation.DSMT4" ShapeID="_x0000_i1079" DrawAspect="Content" ObjectID="_1831280174" r:id="rId113"/>
        </w:object>
      </w:r>
    </w:p>
    <w:p w14:paraId="0A0F9DD2" w14:textId="77777777" w:rsidR="005C6FCF" w:rsidRPr="00F82EA8" w:rsidRDefault="005C6FCF" w:rsidP="005C6FCF">
      <w:pPr>
        <w:pStyle w:val="NoSpacing"/>
        <w:rPr>
          <w:sz w:val="24"/>
          <w:szCs w:val="24"/>
        </w:rPr>
      </w:pPr>
    </w:p>
    <w:p w14:paraId="14262C4D" w14:textId="77777777" w:rsidR="005C6FCF" w:rsidRPr="00F82EA8" w:rsidRDefault="005C6FCF" w:rsidP="005C6FCF">
      <w:pPr>
        <w:pStyle w:val="NoSpacing"/>
        <w:rPr>
          <w:sz w:val="24"/>
          <w:szCs w:val="24"/>
        </w:rPr>
      </w:pPr>
      <w:r w:rsidRPr="00F82EA8">
        <w:rPr>
          <w:sz w:val="24"/>
          <w:szCs w:val="24"/>
        </w:rPr>
        <w:t>which is:</w:t>
      </w:r>
      <w:r>
        <w:rPr>
          <w:sz w:val="24"/>
          <w:szCs w:val="24"/>
        </w:rPr>
        <w:t xml:space="preserve"> </w:t>
      </w:r>
    </w:p>
    <w:p w14:paraId="177E437E" w14:textId="77777777" w:rsidR="005C6FCF" w:rsidRDefault="005C6FCF" w:rsidP="005C6FCF">
      <w:pPr>
        <w:pStyle w:val="NoSpacing"/>
        <w:rPr>
          <w:sz w:val="24"/>
          <w:szCs w:val="24"/>
        </w:rPr>
      </w:pPr>
    </w:p>
    <w:p w14:paraId="0D2106BB" w14:textId="228059A9" w:rsidR="007840CB" w:rsidRDefault="000F7AA7" w:rsidP="005C6FCF">
      <w:pPr>
        <w:pStyle w:val="NoSpacing"/>
      </w:pPr>
      <w:r w:rsidRPr="000F0472">
        <w:rPr>
          <w:position w:val="-32"/>
        </w:rPr>
        <w:object w:dxaOrig="5460" w:dyaOrig="740" w14:anchorId="18F19299">
          <v:shape id="_x0000_i1080" type="#_x0000_t75" style="width:276pt;height:36pt" o:ole="">
            <v:imagedata r:id="rId114" o:title=""/>
          </v:shape>
          <o:OLEObject Type="Embed" ProgID="Equation.DSMT4" ShapeID="_x0000_i1080" DrawAspect="Content" ObjectID="_1831280175" r:id="rId115"/>
        </w:object>
      </w:r>
    </w:p>
    <w:p w14:paraId="1297D186" w14:textId="77777777" w:rsidR="00204C90" w:rsidRDefault="00204C90" w:rsidP="005C6FCF">
      <w:pPr>
        <w:pStyle w:val="NoSpacing"/>
      </w:pPr>
    </w:p>
    <w:p w14:paraId="738FD5A7" w14:textId="039179FB" w:rsidR="00204C90" w:rsidRDefault="00204C90" w:rsidP="005C6FCF">
      <w:pPr>
        <w:pStyle w:val="NoSpacing"/>
      </w:pPr>
      <w:r>
        <w:t>Could just say:</w:t>
      </w:r>
    </w:p>
    <w:p w14:paraId="2B29E419" w14:textId="77777777" w:rsidR="00204C90" w:rsidRDefault="00204C90" w:rsidP="005C6FCF">
      <w:pPr>
        <w:pStyle w:val="NoSpacing"/>
      </w:pPr>
    </w:p>
    <w:p w14:paraId="5424C9B9" w14:textId="13A00231" w:rsidR="00204C90" w:rsidRDefault="00204C90" w:rsidP="005C6FCF">
      <w:pPr>
        <w:pStyle w:val="NoSpacing"/>
        <w:rPr>
          <w:sz w:val="24"/>
          <w:szCs w:val="24"/>
        </w:rPr>
      </w:pPr>
      <w:r w:rsidRPr="000F0472">
        <w:rPr>
          <w:position w:val="-32"/>
        </w:rPr>
        <w:object w:dxaOrig="5460" w:dyaOrig="740" w14:anchorId="7FC31C52">
          <v:shape id="_x0000_i1081" type="#_x0000_t75" style="width:276pt;height:36pt" o:ole="">
            <v:imagedata r:id="rId116" o:title=""/>
          </v:shape>
          <o:OLEObject Type="Embed" ProgID="Equation.DSMT4" ShapeID="_x0000_i1081" DrawAspect="Content" ObjectID="_1831280176" r:id="rId117"/>
        </w:object>
      </w:r>
    </w:p>
    <w:p w14:paraId="7398E02B" w14:textId="77777777" w:rsidR="000F7AA7" w:rsidRDefault="000F7AA7" w:rsidP="00D21B4E">
      <w:pPr>
        <w:pStyle w:val="NoSpacing"/>
        <w:rPr>
          <w:sz w:val="24"/>
          <w:szCs w:val="24"/>
        </w:rPr>
      </w:pPr>
    </w:p>
    <w:p w14:paraId="713743C7" w14:textId="7A7B9F3D" w:rsidR="00D21B4E" w:rsidRDefault="00D21B4E" w:rsidP="00D21B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make sure:</w:t>
      </w:r>
    </w:p>
    <w:p w14:paraId="70301004" w14:textId="77777777" w:rsidR="00D21B4E" w:rsidRDefault="00D21B4E" w:rsidP="00D21B4E">
      <w:pPr>
        <w:pStyle w:val="NoSpacing"/>
        <w:rPr>
          <w:sz w:val="24"/>
          <w:szCs w:val="24"/>
        </w:rPr>
      </w:pPr>
    </w:p>
    <w:bookmarkStart w:id="1" w:name="_Hlk186904779"/>
    <w:p w14:paraId="7EE36ADA" w14:textId="23358A6D" w:rsidR="00D21B4E" w:rsidRDefault="00204C90" w:rsidP="00D21B4E">
      <w:pPr>
        <w:pStyle w:val="NoSpacing"/>
        <w:rPr>
          <w:sz w:val="24"/>
          <w:szCs w:val="24"/>
        </w:rPr>
      </w:pPr>
      <w:r w:rsidRPr="007032F3">
        <w:rPr>
          <w:position w:val="-72"/>
        </w:rPr>
        <w:object w:dxaOrig="9880" w:dyaOrig="1560" w14:anchorId="75DB1811">
          <v:shape id="_x0000_i1082" type="#_x0000_t75" style="width:492pt;height:78pt" o:ole="">
            <v:imagedata r:id="rId118" o:title=""/>
          </v:shape>
          <o:OLEObject Type="Embed" ProgID="Equation.DSMT4" ShapeID="_x0000_i1082" DrawAspect="Content" ObjectID="_1831280177" r:id="rId119"/>
        </w:object>
      </w:r>
      <w:bookmarkEnd w:id="1"/>
    </w:p>
    <w:p w14:paraId="13D843C0" w14:textId="77777777" w:rsidR="007840CB" w:rsidRDefault="007840CB" w:rsidP="005C6FCF">
      <w:pPr>
        <w:pStyle w:val="NoSpacing"/>
        <w:rPr>
          <w:sz w:val="24"/>
          <w:szCs w:val="24"/>
        </w:rPr>
      </w:pPr>
    </w:p>
    <w:p w14:paraId="20EC8B48" w14:textId="0E570F75" w:rsidR="00D21B4E" w:rsidRDefault="007032F3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that’s looking good, and I think we can write:</w:t>
      </w:r>
    </w:p>
    <w:p w14:paraId="25818BC0" w14:textId="77777777" w:rsidR="00D21B4E" w:rsidRPr="00F82EA8" w:rsidRDefault="00D21B4E" w:rsidP="005C6FCF">
      <w:pPr>
        <w:pStyle w:val="NoSpacing"/>
        <w:rPr>
          <w:sz w:val="24"/>
          <w:szCs w:val="24"/>
        </w:rPr>
      </w:pPr>
    </w:p>
    <w:p w14:paraId="61EFF11E" w14:textId="374DDDE4" w:rsidR="005C6FCF" w:rsidRDefault="00204C90" w:rsidP="005C6FCF">
      <w:pPr>
        <w:pStyle w:val="NoSpacing"/>
        <w:rPr>
          <w:sz w:val="24"/>
          <w:szCs w:val="24"/>
        </w:rPr>
      </w:pPr>
      <w:r w:rsidRPr="00F82EA8">
        <w:rPr>
          <w:position w:val="-32"/>
          <w:sz w:val="24"/>
          <w:szCs w:val="24"/>
        </w:rPr>
        <w:object w:dxaOrig="5460" w:dyaOrig="740" w14:anchorId="601EEFF2">
          <v:shape id="_x0000_i1083" type="#_x0000_t75" style="width:276pt;height:36pt" o:ole="" filled="t" fillcolor="#ffe599 [1303]">
            <v:imagedata r:id="rId120" o:title=""/>
          </v:shape>
          <o:OLEObject Type="Embed" ProgID="Equation.DSMT4" ShapeID="_x0000_i1083" DrawAspect="Content" ObjectID="_1831280178" r:id="rId121"/>
        </w:object>
      </w:r>
    </w:p>
    <w:bookmarkEnd w:id="0"/>
    <w:p w14:paraId="765D82E5" w14:textId="77777777" w:rsidR="007840CB" w:rsidRDefault="007840CB" w:rsidP="005C6FCF">
      <w:pPr>
        <w:pStyle w:val="NoSpacing"/>
        <w:rPr>
          <w:sz w:val="24"/>
          <w:szCs w:val="24"/>
        </w:rPr>
      </w:pPr>
    </w:p>
    <w:p w14:paraId="7E9B269E" w14:textId="4551627F" w:rsidR="008F72D6" w:rsidRDefault="008F72D6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explicitly in terms of p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>,</w:t>
      </w:r>
    </w:p>
    <w:p w14:paraId="53781FF4" w14:textId="77777777" w:rsidR="008F72D6" w:rsidRDefault="008F72D6" w:rsidP="005C6FCF">
      <w:pPr>
        <w:pStyle w:val="NoSpacing"/>
        <w:rPr>
          <w:sz w:val="24"/>
          <w:szCs w:val="24"/>
        </w:rPr>
      </w:pPr>
    </w:p>
    <w:p w14:paraId="2D85FC63" w14:textId="4B9864D0" w:rsidR="008F72D6" w:rsidRPr="008F72D6" w:rsidRDefault="008F72D6" w:rsidP="005C6FCF">
      <w:pPr>
        <w:pStyle w:val="NoSpacing"/>
        <w:rPr>
          <w:sz w:val="24"/>
          <w:szCs w:val="24"/>
        </w:rPr>
      </w:pPr>
      <w:r w:rsidRPr="008F72D6">
        <w:rPr>
          <w:position w:val="-112"/>
        </w:rPr>
        <w:object w:dxaOrig="4040" w:dyaOrig="2340" w14:anchorId="48E77E32">
          <v:shape id="_x0000_i1084" type="#_x0000_t75" style="width:204pt;height:120pt" o:ole="">
            <v:imagedata r:id="rId122" o:title=""/>
          </v:shape>
          <o:OLEObject Type="Embed" ProgID="Equation.DSMT4" ShapeID="_x0000_i1084" DrawAspect="Content" ObjectID="_1831280179" r:id="rId123"/>
        </w:object>
      </w:r>
    </w:p>
    <w:p w14:paraId="337711FA" w14:textId="77777777" w:rsidR="008F72D6" w:rsidRDefault="008F72D6" w:rsidP="005C6FCF">
      <w:pPr>
        <w:pStyle w:val="NoSpacing"/>
        <w:rPr>
          <w:sz w:val="24"/>
          <w:szCs w:val="24"/>
        </w:rPr>
      </w:pPr>
    </w:p>
    <w:p w14:paraId="2F477B4C" w14:textId="0F8DB537" w:rsidR="008F72D6" w:rsidRDefault="00853370" w:rsidP="005C6FCF">
      <w:pPr>
        <w:pStyle w:val="NoSpacing"/>
      </w:pPr>
      <w:r>
        <w:rPr>
          <w:sz w:val="24"/>
          <w:szCs w:val="24"/>
        </w:rPr>
        <w:t>Maybe we’ll write this as:</w:t>
      </w:r>
    </w:p>
    <w:p w14:paraId="6CEB499B" w14:textId="77777777" w:rsidR="00853370" w:rsidRDefault="00853370" w:rsidP="005C6FCF">
      <w:pPr>
        <w:pStyle w:val="NoSpacing"/>
        <w:rPr>
          <w:sz w:val="24"/>
          <w:szCs w:val="24"/>
        </w:rPr>
      </w:pPr>
    </w:p>
    <w:p w14:paraId="766408ED" w14:textId="543C8FAB" w:rsidR="008F72D6" w:rsidRDefault="00853370" w:rsidP="005C6FCF">
      <w:pPr>
        <w:pStyle w:val="NoSpacing"/>
        <w:rPr>
          <w:sz w:val="24"/>
          <w:szCs w:val="24"/>
        </w:rPr>
      </w:pPr>
      <w:r w:rsidRPr="00853370">
        <w:rPr>
          <w:position w:val="-50"/>
        </w:rPr>
        <w:object w:dxaOrig="7020" w:dyaOrig="1120" w14:anchorId="2B363981">
          <v:shape id="_x0000_i1085" type="#_x0000_t75" style="width:354pt;height:54pt" o:ole="" filled="t" fillcolor="#fc9">
            <v:imagedata r:id="rId124" o:title=""/>
          </v:shape>
          <o:OLEObject Type="Embed" ProgID="Equation.DSMT4" ShapeID="_x0000_i1085" DrawAspect="Content" ObjectID="_1831280180" r:id="rId125"/>
        </w:object>
      </w:r>
    </w:p>
    <w:p w14:paraId="65617C07" w14:textId="77777777" w:rsidR="00853370" w:rsidRDefault="00853370" w:rsidP="005C6FCF">
      <w:pPr>
        <w:pStyle w:val="NoSpacing"/>
        <w:rPr>
          <w:sz w:val="24"/>
          <w:szCs w:val="24"/>
        </w:rPr>
      </w:pPr>
    </w:p>
    <w:p w14:paraId="60412E04" w14:textId="28E18846" w:rsidR="005C6FCF" w:rsidRDefault="005C6FCF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that’s cool!  </w:t>
      </w:r>
      <w:r w:rsidR="007840CB">
        <w:rPr>
          <w:sz w:val="24"/>
          <w:szCs w:val="24"/>
        </w:rPr>
        <w:t>If f</w:t>
      </w:r>
      <w:r w:rsidR="007840CB">
        <w:rPr>
          <w:sz w:val="24"/>
          <w:szCs w:val="24"/>
          <w:vertAlign w:val="subscript"/>
        </w:rPr>
        <w:t>n</w:t>
      </w:r>
      <w:r w:rsidR="007840CB">
        <w:rPr>
          <w:sz w:val="24"/>
          <w:szCs w:val="24"/>
        </w:rPr>
        <w:t xml:space="preserve"> were </w:t>
      </w:r>
      <w:r w:rsidR="006A4BFD">
        <w:rPr>
          <w:sz w:val="24"/>
          <w:szCs w:val="24"/>
        </w:rPr>
        <w:t>a source term + white noise</w:t>
      </w:r>
      <w:r w:rsidR="007840CB">
        <w:rPr>
          <w:sz w:val="24"/>
          <w:szCs w:val="24"/>
        </w:rPr>
        <w:t xml:space="preserve">, </w:t>
      </w:r>
      <w:r w:rsidR="006A4BFD">
        <w:rPr>
          <w:sz w:val="24"/>
          <w:szCs w:val="24"/>
        </w:rPr>
        <w:t xml:space="preserve">say </w:t>
      </w:r>
      <w:r w:rsidR="006A4BFD" w:rsidRPr="006A4BFD">
        <w:rPr>
          <w:color w:val="0000FF"/>
          <w:sz w:val="24"/>
          <w:szCs w:val="24"/>
        </w:rPr>
        <w:t>f</w:t>
      </w:r>
      <w:r w:rsidR="006A4BFD" w:rsidRPr="006A4BFD">
        <w:rPr>
          <w:color w:val="0000FF"/>
          <w:sz w:val="24"/>
          <w:szCs w:val="24"/>
          <w:vertAlign w:val="subscript"/>
        </w:rPr>
        <w:t>n</w:t>
      </w:r>
      <w:r w:rsidR="006A4BFD" w:rsidRPr="006A4BFD">
        <w:rPr>
          <w:color w:val="0000FF"/>
          <w:sz w:val="24"/>
          <w:szCs w:val="24"/>
        </w:rPr>
        <w:t xml:space="preserve"> = q</w:t>
      </w:r>
      <w:r w:rsidR="006A4BFD" w:rsidRPr="006A4BFD">
        <w:rPr>
          <w:color w:val="0000FF"/>
          <w:sz w:val="24"/>
          <w:szCs w:val="24"/>
          <w:vertAlign w:val="subscript"/>
        </w:rPr>
        <w:t>n</w:t>
      </w:r>
      <w:r w:rsidR="006A4BFD" w:rsidRPr="006A4BFD">
        <w:rPr>
          <w:color w:val="0000FF"/>
          <w:sz w:val="24"/>
          <w:szCs w:val="24"/>
        </w:rPr>
        <w:t xml:space="preserve"> + </w:t>
      </w:r>
      <w:r w:rsidR="006A4BFD" w:rsidRPr="006A4BFD">
        <w:rPr>
          <w:rFonts w:ascii="Calibri" w:hAnsi="Calibri" w:cs="Calibri"/>
          <w:color w:val="0000FF"/>
          <w:sz w:val="24"/>
          <w:szCs w:val="24"/>
        </w:rPr>
        <w:t>Δ</w:t>
      </w:r>
      <w:r w:rsidR="006A4BFD" w:rsidRPr="006A4BFD">
        <w:rPr>
          <w:color w:val="0000FF"/>
          <w:sz w:val="24"/>
          <w:szCs w:val="24"/>
        </w:rPr>
        <w:t>W</w:t>
      </w:r>
      <w:r w:rsidR="006A4BFD" w:rsidRPr="006A4BFD">
        <w:rPr>
          <w:color w:val="0000FF"/>
          <w:sz w:val="24"/>
          <w:szCs w:val="24"/>
          <w:vertAlign w:val="subscript"/>
        </w:rPr>
        <w:t>n</w:t>
      </w:r>
      <w:r w:rsidR="00D26B73">
        <w:rPr>
          <w:color w:val="0000FF"/>
          <w:sz w:val="24"/>
          <w:szCs w:val="24"/>
        </w:rPr>
        <w:t xml:space="preserve"> </w:t>
      </w:r>
      <w:r w:rsidR="00D26B73" w:rsidRPr="00D26B73">
        <w:rPr>
          <w:sz w:val="24"/>
          <w:szCs w:val="24"/>
        </w:rPr>
        <w:t>(we could also easily do weighted noise</w:t>
      </w:r>
      <w:r w:rsidR="00D26B73">
        <w:rPr>
          <w:sz w:val="24"/>
          <w:szCs w:val="24"/>
        </w:rPr>
        <w:t>, with an n-dependent weight factor</w:t>
      </w:r>
      <w:r w:rsidR="00D26B73" w:rsidRPr="00D26B73">
        <w:rPr>
          <w:sz w:val="24"/>
          <w:szCs w:val="24"/>
        </w:rPr>
        <w:t>)</w:t>
      </w:r>
      <w:r w:rsidR="006A4BFD">
        <w:rPr>
          <w:sz w:val="24"/>
          <w:szCs w:val="24"/>
        </w:rPr>
        <w:t>.  T</w:t>
      </w:r>
      <w:r w:rsidR="007840CB">
        <w:rPr>
          <w:sz w:val="24"/>
          <w:szCs w:val="24"/>
        </w:rPr>
        <w:t xml:space="preserve">hen </w:t>
      </w:r>
      <w:r w:rsidR="00D26B73">
        <w:rPr>
          <w:sz w:val="24"/>
          <w:szCs w:val="24"/>
        </w:rPr>
        <w:t>our difference equation would be:</w:t>
      </w:r>
    </w:p>
    <w:p w14:paraId="1F3632BF" w14:textId="77777777" w:rsidR="00D26B73" w:rsidRDefault="00D26B73" w:rsidP="005C6FCF">
      <w:pPr>
        <w:pStyle w:val="NoSpacing"/>
        <w:rPr>
          <w:sz w:val="24"/>
          <w:szCs w:val="24"/>
        </w:rPr>
      </w:pPr>
    </w:p>
    <w:p w14:paraId="5CA0BB37" w14:textId="06DB86C3" w:rsidR="00D26B73" w:rsidRDefault="00D26B73" w:rsidP="005C6FCF">
      <w:pPr>
        <w:pStyle w:val="NoSpacing"/>
        <w:rPr>
          <w:sz w:val="24"/>
          <w:szCs w:val="24"/>
        </w:rPr>
      </w:pPr>
      <w:r w:rsidRPr="000F0472">
        <w:rPr>
          <w:position w:val="-12"/>
        </w:rPr>
        <w:object w:dxaOrig="2160" w:dyaOrig="360" w14:anchorId="5466E89D">
          <v:shape id="_x0000_i1086" type="#_x0000_t75" style="width:108pt;height:18pt" o:ole="">
            <v:imagedata r:id="rId126" o:title=""/>
          </v:shape>
          <o:OLEObject Type="Embed" ProgID="Equation.DSMT4" ShapeID="_x0000_i1086" DrawAspect="Content" ObjectID="_1831280181" r:id="rId127"/>
        </w:object>
      </w:r>
    </w:p>
    <w:p w14:paraId="70E4B8A6" w14:textId="77777777" w:rsidR="00D26B73" w:rsidRDefault="00D26B73" w:rsidP="005C6FCF">
      <w:pPr>
        <w:pStyle w:val="NoSpacing"/>
        <w:rPr>
          <w:sz w:val="24"/>
          <w:szCs w:val="24"/>
        </w:rPr>
      </w:pPr>
    </w:p>
    <w:p w14:paraId="22BF5FCF" w14:textId="37CEBD80" w:rsidR="007840CB" w:rsidRDefault="00D26B73" w:rsidP="005C6F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 solution would be:</w:t>
      </w:r>
    </w:p>
    <w:p w14:paraId="2BC2940C" w14:textId="77777777" w:rsidR="00D26B73" w:rsidRDefault="00D26B73" w:rsidP="005C6FCF">
      <w:pPr>
        <w:pStyle w:val="NoSpacing"/>
        <w:rPr>
          <w:sz w:val="24"/>
          <w:szCs w:val="24"/>
        </w:rPr>
      </w:pPr>
    </w:p>
    <w:p w14:paraId="6AFC3F29" w14:textId="4562E7A7" w:rsidR="007840CB" w:rsidRPr="007840CB" w:rsidRDefault="00D94006" w:rsidP="005C6FCF">
      <w:pPr>
        <w:pStyle w:val="NoSpacing"/>
        <w:rPr>
          <w:sz w:val="24"/>
          <w:szCs w:val="24"/>
        </w:rPr>
      </w:pPr>
      <w:r w:rsidRPr="00D26B73">
        <w:rPr>
          <w:position w:val="-50"/>
        </w:rPr>
        <w:object w:dxaOrig="8040" w:dyaOrig="1120" w14:anchorId="49E6D632">
          <v:shape id="_x0000_i1087" type="#_x0000_t75" style="width:402pt;height:54pt" o:ole="">
            <v:imagedata r:id="rId128" o:title=""/>
          </v:shape>
          <o:OLEObject Type="Embed" ProgID="Equation.DSMT4" ShapeID="_x0000_i1087" DrawAspect="Content" ObjectID="_1831280182" r:id="rId129"/>
        </w:object>
      </w:r>
    </w:p>
    <w:p w14:paraId="41647206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4BC1B9AB" w14:textId="2CBC5E88" w:rsidR="005C6FCF" w:rsidRDefault="007840CB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are average and variance?</w:t>
      </w:r>
      <w:r w:rsidR="00440B4D">
        <w:rPr>
          <w:sz w:val="24"/>
          <w:szCs w:val="24"/>
        </w:rPr>
        <w:t xml:space="preserve">  </w:t>
      </w:r>
    </w:p>
    <w:p w14:paraId="3C805F2A" w14:textId="77777777" w:rsidR="007840CB" w:rsidRDefault="007840CB" w:rsidP="007D57C5">
      <w:pPr>
        <w:pStyle w:val="NoSpacing"/>
        <w:rPr>
          <w:sz w:val="24"/>
          <w:szCs w:val="24"/>
        </w:rPr>
      </w:pPr>
    </w:p>
    <w:p w14:paraId="72310494" w14:textId="04D65860" w:rsidR="007840CB" w:rsidRDefault="00D94006" w:rsidP="007D57C5">
      <w:pPr>
        <w:pStyle w:val="NoSpacing"/>
      </w:pPr>
      <w:r w:rsidRPr="006A4BFD">
        <w:rPr>
          <w:position w:val="-70"/>
        </w:rPr>
        <w:object w:dxaOrig="6080" w:dyaOrig="1520" w14:anchorId="14F8FC4D">
          <v:shape id="_x0000_i1088" type="#_x0000_t75" style="width:312pt;height:78pt" o:ole="">
            <v:imagedata r:id="rId130" o:title=""/>
          </v:shape>
          <o:OLEObject Type="Embed" ProgID="Equation.DSMT4" ShapeID="_x0000_i1088" DrawAspect="Content" ObjectID="_1831280183" r:id="rId131"/>
        </w:object>
      </w:r>
    </w:p>
    <w:p w14:paraId="66E57FF8" w14:textId="77777777" w:rsidR="007840CB" w:rsidRDefault="007840CB" w:rsidP="007D57C5">
      <w:pPr>
        <w:pStyle w:val="NoSpacing"/>
      </w:pPr>
    </w:p>
    <w:p w14:paraId="651FF535" w14:textId="1C3BA86A" w:rsidR="007840CB" w:rsidRDefault="00C55756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Generally, it looks like for stationarity we need |p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| &lt; 1, and |q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| &lt; 1.  If we only care about the variance not growing with time, then it seems we just need |p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| &lt; 1.</w:t>
      </w:r>
      <w:r w:rsidR="000505E3">
        <w:rPr>
          <w:sz w:val="24"/>
          <w:szCs w:val="24"/>
        </w:rPr>
        <w:t xml:space="preserve">  </w:t>
      </w:r>
      <w:r w:rsidR="001146DA">
        <w:rPr>
          <w:sz w:val="24"/>
          <w:szCs w:val="24"/>
        </w:rPr>
        <w:t>This is the same conclusion we reached when looking at the AR(1) model, though, for that model we needed p</w:t>
      </w:r>
      <w:r w:rsidR="001146DA">
        <w:rPr>
          <w:sz w:val="24"/>
          <w:szCs w:val="24"/>
          <w:vertAlign w:val="subscript"/>
        </w:rPr>
        <w:t>n</w:t>
      </w:r>
      <w:r w:rsidR="001146DA">
        <w:rPr>
          <w:sz w:val="24"/>
          <w:szCs w:val="24"/>
        </w:rPr>
        <w:t xml:space="preserve"> = p for all n.  </w:t>
      </w:r>
      <w:r w:rsidR="001A01CF">
        <w:rPr>
          <w:sz w:val="24"/>
          <w:szCs w:val="24"/>
        </w:rPr>
        <w:t>Let’s look at the difference.</w:t>
      </w:r>
    </w:p>
    <w:p w14:paraId="2D1FAC2B" w14:textId="283F383D" w:rsidR="001146DA" w:rsidRDefault="001146DA" w:rsidP="007D57C5">
      <w:pPr>
        <w:pStyle w:val="NoSpacing"/>
      </w:pPr>
    </w:p>
    <w:p w14:paraId="36756016" w14:textId="1CFEDD2E" w:rsidR="00D25E5A" w:rsidRDefault="00EA7E4F" w:rsidP="007D57C5">
      <w:pPr>
        <w:pStyle w:val="NoSpacing"/>
      </w:pPr>
      <w:r w:rsidRPr="00EA7E4F">
        <w:rPr>
          <w:position w:val="-152"/>
        </w:rPr>
        <w:object w:dxaOrig="9980" w:dyaOrig="3159" w14:anchorId="216DC288">
          <v:shape id="_x0000_i1089" type="#_x0000_t75" style="width:498pt;height:156pt" o:ole="">
            <v:imagedata r:id="rId132" o:title=""/>
          </v:shape>
          <o:OLEObject Type="Embed" ProgID="Equation.DSMT4" ShapeID="_x0000_i1089" DrawAspect="Content" ObjectID="_1831280184" r:id="rId133"/>
        </w:object>
      </w:r>
    </w:p>
    <w:p w14:paraId="5EEF954B" w14:textId="77777777" w:rsidR="00D25E5A" w:rsidRDefault="00D25E5A" w:rsidP="007D57C5">
      <w:pPr>
        <w:pStyle w:val="NoSpacing"/>
        <w:rPr>
          <w:sz w:val="24"/>
          <w:szCs w:val="24"/>
        </w:rPr>
      </w:pPr>
    </w:p>
    <w:p w14:paraId="2DC3F50C" w14:textId="139E48DD" w:rsidR="00EA7E4F" w:rsidRDefault="00EA7E4F" w:rsidP="007D57C5">
      <w:pPr>
        <w:pStyle w:val="NoSpacing"/>
        <w:rPr>
          <w:rFonts w:ascii="Calibri" w:hAnsi="Calibri" w:cs="Calibri"/>
          <w:color w:val="0000FF"/>
          <w:sz w:val="24"/>
          <w:szCs w:val="24"/>
        </w:rPr>
      </w:pPr>
      <w:r>
        <w:rPr>
          <w:sz w:val="24"/>
          <w:szCs w:val="24"/>
        </w:rPr>
        <w:t xml:space="preserve">Yeah, just differencing won’t necessarily help reduce the noise if it’s a complicated summation.  </w:t>
      </w:r>
      <w:r w:rsidR="00ED0B54" w:rsidRPr="00727380">
        <w:rPr>
          <w:color w:val="0000FF"/>
          <w:sz w:val="24"/>
          <w:szCs w:val="24"/>
        </w:rPr>
        <w:t xml:space="preserve">A general </w:t>
      </w:r>
      <w:r w:rsidR="00ED0B54" w:rsidRPr="003E4165">
        <w:rPr>
          <w:i/>
          <w:iCs/>
          <w:color w:val="0000FF"/>
          <w:sz w:val="24"/>
          <w:szCs w:val="24"/>
        </w:rPr>
        <w:t>linear</w:t>
      </w:r>
      <w:r w:rsidR="00ED0B54" w:rsidRPr="00727380">
        <w:rPr>
          <w:color w:val="0000FF"/>
          <w:sz w:val="24"/>
          <w:szCs w:val="24"/>
        </w:rPr>
        <w:t xml:space="preserve"> exogeneous series could be obtained from the ARMA(n) model.  We’d just replace all the </w:t>
      </w:r>
      <w:r w:rsidR="00ED0B54" w:rsidRPr="00727380">
        <w:rPr>
          <w:rFonts w:ascii="Calibri" w:hAnsi="Calibri" w:cs="Calibri"/>
          <w:color w:val="0000FF"/>
          <w:sz w:val="24"/>
          <w:szCs w:val="24"/>
        </w:rPr>
        <w:t>φ</w:t>
      </w:r>
      <w:r w:rsidR="00ED0B54" w:rsidRPr="00727380">
        <w:rPr>
          <w:color w:val="0000FF"/>
          <w:sz w:val="24"/>
          <w:szCs w:val="24"/>
        </w:rPr>
        <w:t xml:space="preserve">’s and </w:t>
      </w:r>
      <w:r w:rsidR="00ED0B54" w:rsidRPr="00727380">
        <w:rPr>
          <w:rFonts w:ascii="Calibri" w:hAnsi="Calibri" w:cs="Calibri"/>
          <w:color w:val="0000FF"/>
          <w:sz w:val="24"/>
          <w:szCs w:val="24"/>
        </w:rPr>
        <w:t>θ</w:t>
      </w:r>
      <w:r w:rsidR="00ED0B54" w:rsidRPr="00727380">
        <w:rPr>
          <w:color w:val="0000FF"/>
          <w:sz w:val="24"/>
          <w:szCs w:val="24"/>
        </w:rPr>
        <w:t xml:space="preserve">’s with exogeneous series: </w:t>
      </w:r>
      <w:r w:rsidR="00ED0B54" w:rsidRPr="00727380">
        <w:rPr>
          <w:rFonts w:ascii="Calibri" w:hAnsi="Calibri" w:cs="Calibri"/>
          <w:color w:val="0000FF"/>
          <w:sz w:val="24"/>
          <w:szCs w:val="24"/>
        </w:rPr>
        <w:t>φ</w:t>
      </w:r>
      <w:r w:rsidR="00ED0B54" w:rsidRPr="00727380">
        <w:rPr>
          <w:color w:val="0000FF"/>
          <w:sz w:val="24"/>
          <w:szCs w:val="24"/>
          <w:vertAlign w:val="subscript"/>
        </w:rPr>
        <w:t>1n</w:t>
      </w:r>
      <w:r w:rsidR="00ED0B54" w:rsidRPr="00727380">
        <w:rPr>
          <w:color w:val="0000FF"/>
          <w:sz w:val="24"/>
          <w:szCs w:val="24"/>
        </w:rPr>
        <w:t xml:space="preserve">, </w:t>
      </w:r>
      <w:r w:rsidR="00ED0B54" w:rsidRPr="00727380">
        <w:rPr>
          <w:rFonts w:ascii="Calibri" w:hAnsi="Calibri" w:cs="Calibri"/>
          <w:color w:val="0000FF"/>
          <w:sz w:val="24"/>
          <w:szCs w:val="24"/>
        </w:rPr>
        <w:t>φ</w:t>
      </w:r>
      <w:r w:rsidR="00ED0B54" w:rsidRPr="00727380">
        <w:rPr>
          <w:color w:val="0000FF"/>
          <w:sz w:val="24"/>
          <w:szCs w:val="24"/>
          <w:vertAlign w:val="subscript"/>
        </w:rPr>
        <w:t>2n</w:t>
      </w:r>
      <w:r w:rsidR="00ED0B54" w:rsidRPr="00727380">
        <w:rPr>
          <w:color w:val="0000FF"/>
          <w:sz w:val="24"/>
          <w:szCs w:val="24"/>
        </w:rPr>
        <w:t xml:space="preserve">, </w:t>
      </w:r>
      <w:r w:rsidR="00ED0B54" w:rsidRPr="00727380">
        <w:rPr>
          <w:rFonts w:ascii="Calibri" w:hAnsi="Calibri" w:cs="Calibri"/>
          <w:color w:val="0000FF"/>
          <w:sz w:val="24"/>
          <w:szCs w:val="24"/>
        </w:rPr>
        <w:t>…, θ</w:t>
      </w:r>
      <w:r w:rsidR="00ED0B54" w:rsidRPr="00727380">
        <w:rPr>
          <w:rFonts w:ascii="Calibri" w:hAnsi="Calibri" w:cs="Calibri"/>
          <w:color w:val="0000FF"/>
          <w:sz w:val="24"/>
          <w:szCs w:val="24"/>
          <w:vertAlign w:val="subscript"/>
        </w:rPr>
        <w:t>1n</w:t>
      </w:r>
      <w:r w:rsidR="00ED0B54" w:rsidRPr="00727380">
        <w:rPr>
          <w:rFonts w:ascii="Calibri" w:hAnsi="Calibri" w:cs="Calibri"/>
          <w:color w:val="0000FF"/>
          <w:sz w:val="24"/>
          <w:szCs w:val="24"/>
        </w:rPr>
        <w:t>, θ</w:t>
      </w:r>
      <w:r w:rsidR="00ED0B54" w:rsidRPr="00727380">
        <w:rPr>
          <w:rFonts w:ascii="Calibri" w:hAnsi="Calibri" w:cs="Calibri"/>
          <w:color w:val="0000FF"/>
          <w:sz w:val="24"/>
          <w:szCs w:val="24"/>
          <w:vertAlign w:val="subscript"/>
        </w:rPr>
        <w:t>2n</w:t>
      </w:r>
      <w:r w:rsidR="00ED0B54" w:rsidRPr="00727380">
        <w:rPr>
          <w:rFonts w:ascii="Calibri" w:hAnsi="Calibri" w:cs="Calibri"/>
          <w:color w:val="0000FF"/>
          <w:sz w:val="24"/>
          <w:szCs w:val="24"/>
        </w:rPr>
        <w:t xml:space="preserve">, …, etc.  </w:t>
      </w:r>
      <w:r w:rsidR="003E4165">
        <w:rPr>
          <w:rFonts w:ascii="Calibri" w:hAnsi="Calibri" w:cs="Calibri"/>
          <w:color w:val="0000FF"/>
          <w:sz w:val="24"/>
          <w:szCs w:val="24"/>
        </w:rPr>
        <w:t xml:space="preserve">That would not be explicitly solvable of course, except in very rare, contrived, instances.  </w:t>
      </w:r>
    </w:p>
    <w:p w14:paraId="2D712ABB" w14:textId="77777777" w:rsidR="00727380" w:rsidRDefault="00727380" w:rsidP="007D57C5">
      <w:pPr>
        <w:pStyle w:val="NoSpacing"/>
        <w:rPr>
          <w:rFonts w:ascii="Calibri" w:hAnsi="Calibri" w:cs="Calibri"/>
          <w:color w:val="0000FF"/>
          <w:sz w:val="24"/>
          <w:szCs w:val="24"/>
        </w:rPr>
      </w:pPr>
    </w:p>
    <w:p w14:paraId="16BD9FDA" w14:textId="77777777" w:rsidR="00727380" w:rsidRPr="00ED0B54" w:rsidRDefault="00727380" w:rsidP="007D57C5">
      <w:pPr>
        <w:pStyle w:val="NoSpacing"/>
        <w:rPr>
          <w:sz w:val="24"/>
          <w:szCs w:val="24"/>
        </w:rPr>
      </w:pPr>
    </w:p>
    <w:sectPr w:rsidR="00727380" w:rsidRPr="00ED0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CFC"/>
    <w:rsid w:val="000051F7"/>
    <w:rsid w:val="0001659D"/>
    <w:rsid w:val="000250F5"/>
    <w:rsid w:val="00030936"/>
    <w:rsid w:val="00036858"/>
    <w:rsid w:val="000416AD"/>
    <w:rsid w:val="00041D68"/>
    <w:rsid w:val="000505E3"/>
    <w:rsid w:val="00051312"/>
    <w:rsid w:val="00053A3D"/>
    <w:rsid w:val="0005748B"/>
    <w:rsid w:val="00061818"/>
    <w:rsid w:val="00065106"/>
    <w:rsid w:val="00066213"/>
    <w:rsid w:val="00074EB2"/>
    <w:rsid w:val="00075810"/>
    <w:rsid w:val="00080E8F"/>
    <w:rsid w:val="00081901"/>
    <w:rsid w:val="00083D07"/>
    <w:rsid w:val="0009253F"/>
    <w:rsid w:val="00092A26"/>
    <w:rsid w:val="00093513"/>
    <w:rsid w:val="00095E14"/>
    <w:rsid w:val="000A0923"/>
    <w:rsid w:val="000A2E99"/>
    <w:rsid w:val="000B31F8"/>
    <w:rsid w:val="000C123B"/>
    <w:rsid w:val="000C1B3F"/>
    <w:rsid w:val="000C3453"/>
    <w:rsid w:val="000C53EB"/>
    <w:rsid w:val="000D5B32"/>
    <w:rsid w:val="000D669C"/>
    <w:rsid w:val="000E28EF"/>
    <w:rsid w:val="000E6818"/>
    <w:rsid w:val="000E6B8A"/>
    <w:rsid w:val="000F06BE"/>
    <w:rsid w:val="000F7AA7"/>
    <w:rsid w:val="00111859"/>
    <w:rsid w:val="001146DA"/>
    <w:rsid w:val="00115B23"/>
    <w:rsid w:val="001213A0"/>
    <w:rsid w:val="001224EB"/>
    <w:rsid w:val="0012361D"/>
    <w:rsid w:val="00140A03"/>
    <w:rsid w:val="00145F53"/>
    <w:rsid w:val="001469DF"/>
    <w:rsid w:val="00147C71"/>
    <w:rsid w:val="001662C6"/>
    <w:rsid w:val="00170163"/>
    <w:rsid w:val="001A01CF"/>
    <w:rsid w:val="001A3867"/>
    <w:rsid w:val="001A6815"/>
    <w:rsid w:val="001B0149"/>
    <w:rsid w:val="001B0EF5"/>
    <w:rsid w:val="001C3CFE"/>
    <w:rsid w:val="001C61CA"/>
    <w:rsid w:val="001D2F5D"/>
    <w:rsid w:val="001E15C6"/>
    <w:rsid w:val="001E2F1F"/>
    <w:rsid w:val="001E3BAB"/>
    <w:rsid w:val="001E7EFA"/>
    <w:rsid w:val="001F01AE"/>
    <w:rsid w:val="001F05ED"/>
    <w:rsid w:val="0020451F"/>
    <w:rsid w:val="00204C90"/>
    <w:rsid w:val="002149CE"/>
    <w:rsid w:val="00216EC8"/>
    <w:rsid w:val="002237A0"/>
    <w:rsid w:val="002252FB"/>
    <w:rsid w:val="00226406"/>
    <w:rsid w:val="00230A14"/>
    <w:rsid w:val="00233DBC"/>
    <w:rsid w:val="002404D8"/>
    <w:rsid w:val="0024523B"/>
    <w:rsid w:val="002504E0"/>
    <w:rsid w:val="00253894"/>
    <w:rsid w:val="00254DE7"/>
    <w:rsid w:val="002663C0"/>
    <w:rsid w:val="0026683A"/>
    <w:rsid w:val="00271662"/>
    <w:rsid w:val="002910A0"/>
    <w:rsid w:val="00295A1A"/>
    <w:rsid w:val="002A60E4"/>
    <w:rsid w:val="002B1D04"/>
    <w:rsid w:val="002C0FA5"/>
    <w:rsid w:val="002C54B7"/>
    <w:rsid w:val="002C599B"/>
    <w:rsid w:val="002C6C25"/>
    <w:rsid w:val="002C7DB2"/>
    <w:rsid w:val="002D6814"/>
    <w:rsid w:val="002E1C0D"/>
    <w:rsid w:val="002E7DC4"/>
    <w:rsid w:val="002F16D8"/>
    <w:rsid w:val="002F3248"/>
    <w:rsid w:val="002F3EB7"/>
    <w:rsid w:val="002F626E"/>
    <w:rsid w:val="003005EF"/>
    <w:rsid w:val="003144CE"/>
    <w:rsid w:val="00314EB6"/>
    <w:rsid w:val="00314F3E"/>
    <w:rsid w:val="00315ADA"/>
    <w:rsid w:val="00320445"/>
    <w:rsid w:val="003228F8"/>
    <w:rsid w:val="00334DAE"/>
    <w:rsid w:val="003355BA"/>
    <w:rsid w:val="00340B6F"/>
    <w:rsid w:val="0034233B"/>
    <w:rsid w:val="0034271C"/>
    <w:rsid w:val="00353E21"/>
    <w:rsid w:val="00354CDB"/>
    <w:rsid w:val="003637C7"/>
    <w:rsid w:val="0036706B"/>
    <w:rsid w:val="00370A8D"/>
    <w:rsid w:val="00371047"/>
    <w:rsid w:val="00377F75"/>
    <w:rsid w:val="00380F0F"/>
    <w:rsid w:val="00385579"/>
    <w:rsid w:val="003861B0"/>
    <w:rsid w:val="00391067"/>
    <w:rsid w:val="00392EC8"/>
    <w:rsid w:val="003A3428"/>
    <w:rsid w:val="003A4FD9"/>
    <w:rsid w:val="003B5C10"/>
    <w:rsid w:val="003D6A93"/>
    <w:rsid w:val="003D6B0D"/>
    <w:rsid w:val="003E3471"/>
    <w:rsid w:val="003E3711"/>
    <w:rsid w:val="003E4165"/>
    <w:rsid w:val="0040076F"/>
    <w:rsid w:val="00403BFB"/>
    <w:rsid w:val="0041646B"/>
    <w:rsid w:val="00416E53"/>
    <w:rsid w:val="00420C81"/>
    <w:rsid w:val="00426E8C"/>
    <w:rsid w:val="004351EF"/>
    <w:rsid w:val="004408E3"/>
    <w:rsid w:val="00440B4D"/>
    <w:rsid w:val="00440C89"/>
    <w:rsid w:val="00454B49"/>
    <w:rsid w:val="00464403"/>
    <w:rsid w:val="00466BDD"/>
    <w:rsid w:val="00470328"/>
    <w:rsid w:val="0047191A"/>
    <w:rsid w:val="00471C6B"/>
    <w:rsid w:val="004A00B7"/>
    <w:rsid w:val="004A3DAE"/>
    <w:rsid w:val="004B1570"/>
    <w:rsid w:val="004C53C0"/>
    <w:rsid w:val="004D0237"/>
    <w:rsid w:val="004D7D7C"/>
    <w:rsid w:val="004E0BF1"/>
    <w:rsid w:val="004E2F2D"/>
    <w:rsid w:val="004E4A3C"/>
    <w:rsid w:val="004F25A1"/>
    <w:rsid w:val="0050260A"/>
    <w:rsid w:val="00504088"/>
    <w:rsid w:val="00506116"/>
    <w:rsid w:val="00506B5E"/>
    <w:rsid w:val="00512046"/>
    <w:rsid w:val="005122E2"/>
    <w:rsid w:val="00517E14"/>
    <w:rsid w:val="00521480"/>
    <w:rsid w:val="00525506"/>
    <w:rsid w:val="00541CE8"/>
    <w:rsid w:val="00545291"/>
    <w:rsid w:val="00553206"/>
    <w:rsid w:val="00557A2C"/>
    <w:rsid w:val="00563C83"/>
    <w:rsid w:val="00565EAD"/>
    <w:rsid w:val="00572AF2"/>
    <w:rsid w:val="005806EE"/>
    <w:rsid w:val="005815AD"/>
    <w:rsid w:val="00582B80"/>
    <w:rsid w:val="005B4053"/>
    <w:rsid w:val="005C3A72"/>
    <w:rsid w:val="005C6FCF"/>
    <w:rsid w:val="005C7506"/>
    <w:rsid w:val="005D0087"/>
    <w:rsid w:val="005E45CD"/>
    <w:rsid w:val="005F6080"/>
    <w:rsid w:val="006013C5"/>
    <w:rsid w:val="00627F00"/>
    <w:rsid w:val="00631E81"/>
    <w:rsid w:val="00643191"/>
    <w:rsid w:val="0065409C"/>
    <w:rsid w:val="00661803"/>
    <w:rsid w:val="00671E27"/>
    <w:rsid w:val="00672799"/>
    <w:rsid w:val="0068065B"/>
    <w:rsid w:val="00681CB8"/>
    <w:rsid w:val="006875F8"/>
    <w:rsid w:val="006A02B7"/>
    <w:rsid w:val="006A196A"/>
    <w:rsid w:val="006A4BFD"/>
    <w:rsid w:val="006A6058"/>
    <w:rsid w:val="006A6449"/>
    <w:rsid w:val="006A7A65"/>
    <w:rsid w:val="006B443F"/>
    <w:rsid w:val="006B44EE"/>
    <w:rsid w:val="006B62E3"/>
    <w:rsid w:val="006C33A1"/>
    <w:rsid w:val="006C6218"/>
    <w:rsid w:val="006C671B"/>
    <w:rsid w:val="006D152F"/>
    <w:rsid w:val="006D3D5F"/>
    <w:rsid w:val="006D4269"/>
    <w:rsid w:val="006D4B3D"/>
    <w:rsid w:val="006F3E7C"/>
    <w:rsid w:val="006F41FF"/>
    <w:rsid w:val="007032F3"/>
    <w:rsid w:val="0071096D"/>
    <w:rsid w:val="00710D51"/>
    <w:rsid w:val="00721563"/>
    <w:rsid w:val="00721A49"/>
    <w:rsid w:val="0072690B"/>
    <w:rsid w:val="00726C56"/>
    <w:rsid w:val="00727380"/>
    <w:rsid w:val="0073771C"/>
    <w:rsid w:val="00741026"/>
    <w:rsid w:val="00741197"/>
    <w:rsid w:val="0074331D"/>
    <w:rsid w:val="00757E3C"/>
    <w:rsid w:val="00762D63"/>
    <w:rsid w:val="007647F9"/>
    <w:rsid w:val="00770539"/>
    <w:rsid w:val="007736AF"/>
    <w:rsid w:val="00780ECA"/>
    <w:rsid w:val="007840CB"/>
    <w:rsid w:val="00796866"/>
    <w:rsid w:val="007977C7"/>
    <w:rsid w:val="007A3756"/>
    <w:rsid w:val="007C11D0"/>
    <w:rsid w:val="007C1EFE"/>
    <w:rsid w:val="007C647C"/>
    <w:rsid w:val="007C6492"/>
    <w:rsid w:val="007D1F5C"/>
    <w:rsid w:val="007D57C5"/>
    <w:rsid w:val="007D752E"/>
    <w:rsid w:val="007F0680"/>
    <w:rsid w:val="007F5525"/>
    <w:rsid w:val="007F651A"/>
    <w:rsid w:val="00805852"/>
    <w:rsid w:val="00805F8B"/>
    <w:rsid w:val="00817C0D"/>
    <w:rsid w:val="008334E8"/>
    <w:rsid w:val="008352D2"/>
    <w:rsid w:val="00853370"/>
    <w:rsid w:val="00854B9E"/>
    <w:rsid w:val="00855581"/>
    <w:rsid w:val="00856D08"/>
    <w:rsid w:val="00857FA3"/>
    <w:rsid w:val="0086098C"/>
    <w:rsid w:val="008742DF"/>
    <w:rsid w:val="008949D2"/>
    <w:rsid w:val="008A427D"/>
    <w:rsid w:val="008A6192"/>
    <w:rsid w:val="008B0E11"/>
    <w:rsid w:val="008D02CC"/>
    <w:rsid w:val="008D28C0"/>
    <w:rsid w:val="008D442C"/>
    <w:rsid w:val="008E083C"/>
    <w:rsid w:val="008E7278"/>
    <w:rsid w:val="008E7B94"/>
    <w:rsid w:val="008F72D6"/>
    <w:rsid w:val="009015FA"/>
    <w:rsid w:val="009077CF"/>
    <w:rsid w:val="009330EF"/>
    <w:rsid w:val="00935DFE"/>
    <w:rsid w:val="0095459E"/>
    <w:rsid w:val="0095518F"/>
    <w:rsid w:val="00966FC7"/>
    <w:rsid w:val="00987A48"/>
    <w:rsid w:val="009904B7"/>
    <w:rsid w:val="00997562"/>
    <w:rsid w:val="009A295C"/>
    <w:rsid w:val="009A564A"/>
    <w:rsid w:val="009B0CE8"/>
    <w:rsid w:val="009C1957"/>
    <w:rsid w:val="009C628A"/>
    <w:rsid w:val="009D163C"/>
    <w:rsid w:val="009D6F79"/>
    <w:rsid w:val="009E7395"/>
    <w:rsid w:val="009F6F1A"/>
    <w:rsid w:val="00A025CF"/>
    <w:rsid w:val="00A10EFF"/>
    <w:rsid w:val="00A14E04"/>
    <w:rsid w:val="00A17DA4"/>
    <w:rsid w:val="00A24FEB"/>
    <w:rsid w:val="00A303FE"/>
    <w:rsid w:val="00A311D4"/>
    <w:rsid w:val="00A31DAF"/>
    <w:rsid w:val="00A3503E"/>
    <w:rsid w:val="00A3566C"/>
    <w:rsid w:val="00A46018"/>
    <w:rsid w:val="00A46829"/>
    <w:rsid w:val="00A53C09"/>
    <w:rsid w:val="00A65435"/>
    <w:rsid w:val="00A8771B"/>
    <w:rsid w:val="00A87CFC"/>
    <w:rsid w:val="00A96340"/>
    <w:rsid w:val="00A974E8"/>
    <w:rsid w:val="00AA1D17"/>
    <w:rsid w:val="00AA3EA0"/>
    <w:rsid w:val="00AB01D5"/>
    <w:rsid w:val="00AC1FB8"/>
    <w:rsid w:val="00AC3DED"/>
    <w:rsid w:val="00AE233C"/>
    <w:rsid w:val="00AF3633"/>
    <w:rsid w:val="00B0389C"/>
    <w:rsid w:val="00B04564"/>
    <w:rsid w:val="00B10295"/>
    <w:rsid w:val="00B11C2D"/>
    <w:rsid w:val="00B124B3"/>
    <w:rsid w:val="00B2180A"/>
    <w:rsid w:val="00B2290D"/>
    <w:rsid w:val="00B416FC"/>
    <w:rsid w:val="00B5651C"/>
    <w:rsid w:val="00B576B8"/>
    <w:rsid w:val="00B61897"/>
    <w:rsid w:val="00B65489"/>
    <w:rsid w:val="00B66229"/>
    <w:rsid w:val="00B7612D"/>
    <w:rsid w:val="00B77424"/>
    <w:rsid w:val="00B829C4"/>
    <w:rsid w:val="00B830B4"/>
    <w:rsid w:val="00B865DC"/>
    <w:rsid w:val="00BA543F"/>
    <w:rsid w:val="00BB5F3E"/>
    <w:rsid w:val="00BB78A0"/>
    <w:rsid w:val="00BD1CCE"/>
    <w:rsid w:val="00BD7663"/>
    <w:rsid w:val="00BF03F9"/>
    <w:rsid w:val="00BF1160"/>
    <w:rsid w:val="00C04A36"/>
    <w:rsid w:val="00C072DE"/>
    <w:rsid w:val="00C07A80"/>
    <w:rsid w:val="00C16692"/>
    <w:rsid w:val="00C2011E"/>
    <w:rsid w:val="00C24071"/>
    <w:rsid w:val="00C31EDF"/>
    <w:rsid w:val="00C4026A"/>
    <w:rsid w:val="00C41414"/>
    <w:rsid w:val="00C479D3"/>
    <w:rsid w:val="00C51333"/>
    <w:rsid w:val="00C545DE"/>
    <w:rsid w:val="00C55756"/>
    <w:rsid w:val="00C573F2"/>
    <w:rsid w:val="00C576AB"/>
    <w:rsid w:val="00C635C8"/>
    <w:rsid w:val="00C646DA"/>
    <w:rsid w:val="00C66214"/>
    <w:rsid w:val="00C6744A"/>
    <w:rsid w:val="00C67D87"/>
    <w:rsid w:val="00C72295"/>
    <w:rsid w:val="00C975BB"/>
    <w:rsid w:val="00CB0D7E"/>
    <w:rsid w:val="00CB1E9A"/>
    <w:rsid w:val="00CB4A02"/>
    <w:rsid w:val="00CB58FD"/>
    <w:rsid w:val="00CB5F44"/>
    <w:rsid w:val="00CB7099"/>
    <w:rsid w:val="00CF1A4B"/>
    <w:rsid w:val="00CF2FB5"/>
    <w:rsid w:val="00CF4299"/>
    <w:rsid w:val="00CF7C59"/>
    <w:rsid w:val="00CF7F2A"/>
    <w:rsid w:val="00D00B00"/>
    <w:rsid w:val="00D01054"/>
    <w:rsid w:val="00D04FE7"/>
    <w:rsid w:val="00D10F5C"/>
    <w:rsid w:val="00D13311"/>
    <w:rsid w:val="00D164DF"/>
    <w:rsid w:val="00D21B4E"/>
    <w:rsid w:val="00D225BD"/>
    <w:rsid w:val="00D23031"/>
    <w:rsid w:val="00D25E5A"/>
    <w:rsid w:val="00D26B73"/>
    <w:rsid w:val="00D32014"/>
    <w:rsid w:val="00D32552"/>
    <w:rsid w:val="00D326A5"/>
    <w:rsid w:val="00D33452"/>
    <w:rsid w:val="00D4056A"/>
    <w:rsid w:val="00D4155D"/>
    <w:rsid w:val="00D41564"/>
    <w:rsid w:val="00D50FB4"/>
    <w:rsid w:val="00D64849"/>
    <w:rsid w:val="00D64B5C"/>
    <w:rsid w:val="00D65EAC"/>
    <w:rsid w:val="00D6638E"/>
    <w:rsid w:val="00D80CFD"/>
    <w:rsid w:val="00D877F8"/>
    <w:rsid w:val="00D9036B"/>
    <w:rsid w:val="00D91446"/>
    <w:rsid w:val="00D94006"/>
    <w:rsid w:val="00D979FE"/>
    <w:rsid w:val="00DB0BA6"/>
    <w:rsid w:val="00DD6D12"/>
    <w:rsid w:val="00DE308C"/>
    <w:rsid w:val="00DE5502"/>
    <w:rsid w:val="00DF34F3"/>
    <w:rsid w:val="00E0432D"/>
    <w:rsid w:val="00E12A5C"/>
    <w:rsid w:val="00E1748B"/>
    <w:rsid w:val="00E436D6"/>
    <w:rsid w:val="00E566F5"/>
    <w:rsid w:val="00E679BB"/>
    <w:rsid w:val="00E73A95"/>
    <w:rsid w:val="00E85CBA"/>
    <w:rsid w:val="00E928CE"/>
    <w:rsid w:val="00EA02D3"/>
    <w:rsid w:val="00EA05A1"/>
    <w:rsid w:val="00EA7E4F"/>
    <w:rsid w:val="00EA7F65"/>
    <w:rsid w:val="00EB1189"/>
    <w:rsid w:val="00EB42B3"/>
    <w:rsid w:val="00EB647D"/>
    <w:rsid w:val="00ED0B54"/>
    <w:rsid w:val="00EE121F"/>
    <w:rsid w:val="00EE6688"/>
    <w:rsid w:val="00EF1097"/>
    <w:rsid w:val="00F00CC0"/>
    <w:rsid w:val="00F06227"/>
    <w:rsid w:val="00F13E43"/>
    <w:rsid w:val="00F27903"/>
    <w:rsid w:val="00F37422"/>
    <w:rsid w:val="00F40E3B"/>
    <w:rsid w:val="00F447F3"/>
    <w:rsid w:val="00F50364"/>
    <w:rsid w:val="00F56443"/>
    <w:rsid w:val="00F6049C"/>
    <w:rsid w:val="00F6540C"/>
    <w:rsid w:val="00F75D4A"/>
    <w:rsid w:val="00F766D9"/>
    <w:rsid w:val="00F767EE"/>
    <w:rsid w:val="00F82EA8"/>
    <w:rsid w:val="00F83827"/>
    <w:rsid w:val="00F87155"/>
    <w:rsid w:val="00F941DF"/>
    <w:rsid w:val="00FA156B"/>
    <w:rsid w:val="00FA512E"/>
    <w:rsid w:val="00FB4DA4"/>
    <w:rsid w:val="00FB68B6"/>
    <w:rsid w:val="00FB6A40"/>
    <w:rsid w:val="00FC410D"/>
    <w:rsid w:val="00FC7C70"/>
    <w:rsid w:val="00FE0CA6"/>
    <w:rsid w:val="00FE5C98"/>
    <w:rsid w:val="00FF6898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64B05"/>
  <w15:chartTrackingRefBased/>
  <w15:docId w15:val="{4E2EDD23-FB2A-4821-86BB-8A5A45CA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479D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F6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image" Target="media/image40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2.wmf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34" Type="http://schemas.openxmlformats.org/officeDocument/2006/relationships/fontTable" Target="fontTable.xml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0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theme" Target="theme/theme1.xml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1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116" Type="http://schemas.openxmlformats.org/officeDocument/2006/relationships/image" Target="media/image56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ACE89-AA4F-433E-9B57-9320F48C1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6758</TotalTime>
  <Pages>1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204</cp:revision>
  <dcterms:created xsi:type="dcterms:W3CDTF">2024-07-24T16:22:00Z</dcterms:created>
  <dcterms:modified xsi:type="dcterms:W3CDTF">2026-01-30T17:07:00Z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